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0A4686" w14:textId="4C05B146" w:rsidR="005548F2" w:rsidRPr="00972FB0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972FB0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 w:rsidRPr="00972FB0">
        <w:rPr>
          <w:rFonts w:ascii="Arial" w:hAnsi="Arial" w:cs="Arial"/>
          <w:b/>
          <w:sz w:val="20"/>
          <w:szCs w:val="20"/>
        </w:rPr>
        <w:t>10</w:t>
      </w:r>
      <w:r w:rsidRPr="00972FB0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972FB0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972FB0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2E52E574" w:rsidR="005548F2" w:rsidRPr="00972FB0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972FB0">
        <w:rPr>
          <w:rFonts w:ascii="Arial" w:hAnsi="Arial" w:cs="Arial"/>
          <w:b/>
          <w:sz w:val="20"/>
          <w:szCs w:val="20"/>
        </w:rPr>
        <w:t xml:space="preserve">z dnia </w:t>
      </w:r>
      <w:r w:rsidR="00E91965" w:rsidRPr="00972FB0">
        <w:rPr>
          <w:rFonts w:ascii="Arial" w:hAnsi="Arial" w:cs="Arial"/>
          <w:b/>
          <w:sz w:val="20"/>
          <w:szCs w:val="20"/>
        </w:rPr>
        <w:t>16</w:t>
      </w:r>
      <w:r w:rsidRPr="00972FB0">
        <w:rPr>
          <w:rFonts w:ascii="Arial" w:hAnsi="Arial" w:cs="Arial"/>
          <w:b/>
          <w:sz w:val="20"/>
          <w:szCs w:val="20"/>
        </w:rPr>
        <w:t xml:space="preserve"> </w:t>
      </w:r>
      <w:r w:rsidR="00B5532F" w:rsidRPr="00972FB0">
        <w:rPr>
          <w:rFonts w:ascii="Arial" w:hAnsi="Arial" w:cs="Arial"/>
          <w:b/>
          <w:sz w:val="20"/>
          <w:szCs w:val="20"/>
        </w:rPr>
        <w:t xml:space="preserve">kwietnia </w:t>
      </w:r>
      <w:r w:rsidRPr="00972FB0">
        <w:rPr>
          <w:rFonts w:ascii="Arial" w:hAnsi="Arial" w:cs="Arial"/>
          <w:b/>
          <w:sz w:val="20"/>
          <w:szCs w:val="20"/>
        </w:rPr>
        <w:t>20</w:t>
      </w:r>
      <w:r w:rsidR="00B5532F" w:rsidRPr="00972FB0">
        <w:rPr>
          <w:rFonts w:ascii="Arial" w:hAnsi="Arial" w:cs="Arial"/>
          <w:b/>
          <w:sz w:val="20"/>
          <w:szCs w:val="20"/>
        </w:rPr>
        <w:t>20</w:t>
      </w:r>
      <w:r w:rsidRPr="00972FB0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Pr="00972FB0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5F506837" w14:textId="77777777" w:rsidR="00AA2F5A" w:rsidRPr="00972FB0" w:rsidRDefault="00AA2F5A" w:rsidP="00AA2F5A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972FB0">
        <w:rPr>
          <w:rFonts w:ascii="Arial" w:hAnsi="Arial" w:cs="Arial"/>
          <w:b/>
          <w:color w:val="auto"/>
          <w:sz w:val="24"/>
          <w:szCs w:val="24"/>
        </w:rPr>
        <w:t xml:space="preserve">Raport z postępu rzeczowo-finansowego projektu informatycznego </w:t>
      </w:r>
    </w:p>
    <w:p w14:paraId="3C8F6B73" w14:textId="520AB67F" w:rsidR="008C6721" w:rsidRPr="00972FB0" w:rsidRDefault="00AA2F5A" w:rsidP="00AA2F5A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972FB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4371B2">
        <w:rPr>
          <w:rFonts w:ascii="Arial" w:hAnsi="Arial" w:cs="Arial"/>
          <w:b/>
          <w:color w:val="auto"/>
          <w:sz w:val="24"/>
          <w:szCs w:val="24"/>
        </w:rPr>
        <w:t>I</w:t>
      </w:r>
      <w:r w:rsidR="00974767">
        <w:rPr>
          <w:rFonts w:ascii="Arial" w:hAnsi="Arial" w:cs="Arial"/>
          <w:b/>
          <w:color w:val="auto"/>
          <w:sz w:val="24"/>
          <w:szCs w:val="24"/>
        </w:rPr>
        <w:t>I</w:t>
      </w:r>
      <w:r w:rsidRPr="00972FB0">
        <w:rPr>
          <w:rFonts w:ascii="Arial" w:hAnsi="Arial" w:cs="Arial"/>
          <w:b/>
          <w:color w:val="auto"/>
          <w:sz w:val="24"/>
          <w:szCs w:val="24"/>
        </w:rPr>
        <w:t>I kwartał 202</w:t>
      </w:r>
      <w:r w:rsidR="009C393A">
        <w:rPr>
          <w:rFonts w:ascii="Arial" w:hAnsi="Arial" w:cs="Arial"/>
          <w:b/>
          <w:color w:val="auto"/>
          <w:sz w:val="24"/>
          <w:szCs w:val="24"/>
        </w:rPr>
        <w:t>2</w:t>
      </w:r>
      <w:r w:rsidRPr="00972FB0">
        <w:rPr>
          <w:rFonts w:ascii="Arial" w:hAnsi="Arial" w:cs="Arial"/>
          <w:b/>
          <w:color w:val="auto"/>
          <w:sz w:val="24"/>
          <w:szCs w:val="24"/>
        </w:rPr>
        <w:t xml:space="preserve"> roku</w:t>
      </w:r>
    </w:p>
    <w:p w14:paraId="2FDCE0E5" w14:textId="15E7FB92" w:rsidR="008A332F" w:rsidRPr="00972FB0" w:rsidRDefault="003C7325" w:rsidP="003642B8">
      <w:pPr>
        <w:spacing w:after="360"/>
        <w:jc w:val="center"/>
        <w:rPr>
          <w:rFonts w:ascii="Arial" w:hAnsi="Arial" w:cs="Arial"/>
        </w:rPr>
      </w:pPr>
      <w:r w:rsidRPr="00972FB0">
        <w:rPr>
          <w:rFonts w:ascii="Arial" w:hAnsi="Arial" w:cs="Arial"/>
        </w:rPr>
        <w:t xml:space="preserve">(dane należy wskazać w </w:t>
      </w:r>
      <w:r w:rsidR="00304D04" w:rsidRPr="00972FB0">
        <w:rPr>
          <w:rFonts w:ascii="Arial" w:hAnsi="Arial" w:cs="Arial"/>
        </w:rPr>
        <w:t xml:space="preserve">zakresie </w:t>
      </w:r>
      <w:r w:rsidR="00F2008A" w:rsidRPr="00972FB0">
        <w:rPr>
          <w:rFonts w:ascii="Arial" w:hAnsi="Arial" w:cs="Arial"/>
        </w:rPr>
        <w:t xml:space="preserve">odnoszącym się do </w:t>
      </w:r>
      <w:r w:rsidR="00304D04" w:rsidRPr="00972FB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AA2F5A" w:rsidRPr="00972FB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AA2F5A" w:rsidRPr="00972FB0" w:rsidRDefault="00AA2F5A" w:rsidP="00AA2F5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72FB0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14F0F6B" w:rsidR="00AA2F5A" w:rsidRPr="00972FB0" w:rsidRDefault="00AA2F5A" w:rsidP="00AA2F5A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Digitalizacja Regionalnego Dziedzictwa Telewizyjnego i Filmowego z Archiwum TVP S.A. (DIGI TVP)</w:t>
            </w:r>
          </w:p>
        </w:tc>
      </w:tr>
      <w:tr w:rsidR="00AA2F5A" w:rsidRPr="00972FB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AA2F5A" w:rsidRPr="00972FB0" w:rsidRDefault="00AA2F5A" w:rsidP="00AA2F5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72FB0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667B3E0F" w:rsidR="00AA2F5A" w:rsidRPr="00972FB0" w:rsidRDefault="00A37EC3" w:rsidP="00AA2F5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Minister Kultury</w:t>
            </w:r>
            <w:r w:rsidR="00B43804">
              <w:rPr>
                <w:rFonts w:ascii="Arial" w:hAnsi="Arial" w:cs="Arial"/>
                <w:sz w:val="20"/>
                <w:szCs w:val="20"/>
              </w:rPr>
              <w:t xml:space="preserve"> i</w:t>
            </w:r>
            <w:r w:rsidRPr="00972FB0">
              <w:rPr>
                <w:rFonts w:ascii="Arial" w:hAnsi="Arial" w:cs="Arial"/>
                <w:sz w:val="20"/>
                <w:szCs w:val="20"/>
              </w:rPr>
              <w:t xml:space="preserve"> Dziedzictwa Narodowego</w:t>
            </w:r>
          </w:p>
        </w:tc>
      </w:tr>
      <w:tr w:rsidR="00AA2F5A" w:rsidRPr="00972FB0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AA2F5A" w:rsidRPr="00972FB0" w:rsidRDefault="00AA2F5A" w:rsidP="00AA2F5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72FB0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71AF9E88" w:rsidR="00AA2F5A" w:rsidRPr="00972FB0" w:rsidRDefault="00AA2F5A" w:rsidP="00AA2F5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Telewizja Polska Spółka Akcyjna.</w:t>
            </w:r>
          </w:p>
        </w:tc>
      </w:tr>
      <w:tr w:rsidR="00AA2F5A" w:rsidRPr="00972FB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AA2F5A" w:rsidRPr="00972FB0" w:rsidRDefault="00AA2F5A" w:rsidP="00AA2F5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72FB0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7961A92F" w:rsidR="00AA2F5A" w:rsidRPr="00972FB0" w:rsidRDefault="00AA2F5A" w:rsidP="00AA2F5A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972FB0">
              <w:rPr>
                <w:rFonts w:ascii="Arial" w:hAnsi="Arial" w:cs="Arial"/>
                <w:i/>
                <w:sz w:val="20"/>
                <w:szCs w:val="20"/>
              </w:rPr>
              <w:t>-</w:t>
            </w:r>
          </w:p>
        </w:tc>
      </w:tr>
      <w:tr w:rsidR="00AA2F5A" w:rsidRPr="00972FB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AA2F5A" w:rsidRPr="00972FB0" w:rsidRDefault="00AA2F5A" w:rsidP="00AA2F5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72FB0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9B362B1" w14:textId="77777777" w:rsidR="00AA2F5A" w:rsidRPr="00972FB0" w:rsidRDefault="00AA2F5A" w:rsidP="00AA2F5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Programu Operacyjnego Polska Cyfrowa, Działanie 2.3. Cyfrowa dostępność i użyteczność informacji sektora publicznego, Poddziałanie 2.3.2 „Cyfrowe udostępnienie zasobów kultury”</w:t>
            </w:r>
          </w:p>
          <w:p w14:paraId="55582688" w14:textId="21DE1916" w:rsidR="00AA2F5A" w:rsidRPr="00972FB0" w:rsidRDefault="00AA2F5A" w:rsidP="00AA2F5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Wkład własny finansowany z przychodów komercyjnych TVP SA.</w:t>
            </w:r>
          </w:p>
        </w:tc>
      </w:tr>
      <w:tr w:rsidR="00AA2F5A" w:rsidRPr="00972FB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AA2F5A" w:rsidRPr="00972FB0" w:rsidRDefault="00AA2F5A" w:rsidP="00AA2F5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72FB0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AA2F5A" w:rsidRPr="00972FB0" w:rsidRDefault="00AA2F5A" w:rsidP="00AA2F5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72FB0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0B3F5BFD" w:rsidR="00AA2F5A" w:rsidRPr="00972FB0" w:rsidRDefault="00AA2F5A" w:rsidP="00AA2F5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53 420 766,00 PLN</w:t>
            </w:r>
          </w:p>
        </w:tc>
      </w:tr>
      <w:tr w:rsidR="00AA2F5A" w:rsidRPr="00972FB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AA2F5A" w:rsidRPr="00972FB0" w:rsidRDefault="00AA2F5A" w:rsidP="00AA2F5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72FB0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7E2D757B" w:rsidR="00AA2F5A" w:rsidRPr="00972FB0" w:rsidRDefault="00AA2F5A" w:rsidP="00AA2F5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49 920 080,00 PLN</w:t>
            </w:r>
          </w:p>
        </w:tc>
      </w:tr>
      <w:tr w:rsidR="005F1586" w:rsidRPr="00972FB0" w14:paraId="061FC260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311AD06" w14:textId="77777777" w:rsidR="005F1586" w:rsidRPr="00972FB0" w:rsidRDefault="005F1586" w:rsidP="005F158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72FB0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7D7CBBF6" w14:textId="18279EB7" w:rsidR="005F1586" w:rsidRPr="00972FB0" w:rsidRDefault="005F1586" w:rsidP="005F158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72FB0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3515E2" w14:textId="69AF476D" w:rsidR="00F27A47" w:rsidRPr="00972FB0" w:rsidRDefault="00F27A47" w:rsidP="005F15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Pierwotna data realizacji: 28.01.2019 – 27.01.2022</w:t>
            </w:r>
          </w:p>
          <w:p w14:paraId="0F544443" w14:textId="77777777" w:rsidR="00972FB0" w:rsidRPr="00972FB0" w:rsidRDefault="00F27A47" w:rsidP="005F15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Obecna data realizacji: </w:t>
            </w:r>
            <w:r w:rsidR="005F1586" w:rsidRPr="00972FB0">
              <w:rPr>
                <w:rFonts w:ascii="Arial" w:hAnsi="Arial" w:cs="Arial"/>
                <w:sz w:val="20"/>
                <w:szCs w:val="20"/>
              </w:rPr>
              <w:t xml:space="preserve">28.01.2019 – </w:t>
            </w:r>
            <w:r w:rsidR="00F42540" w:rsidRPr="00972FB0">
              <w:rPr>
                <w:rFonts w:ascii="Arial" w:hAnsi="Arial" w:cs="Arial"/>
                <w:sz w:val="20"/>
                <w:szCs w:val="20"/>
              </w:rPr>
              <w:t>30</w:t>
            </w:r>
            <w:r w:rsidR="005F1586" w:rsidRPr="00972FB0">
              <w:rPr>
                <w:rFonts w:ascii="Arial" w:hAnsi="Arial" w:cs="Arial"/>
                <w:sz w:val="20"/>
                <w:szCs w:val="20"/>
              </w:rPr>
              <w:t>.0</w:t>
            </w:r>
            <w:r w:rsidR="00F42540" w:rsidRPr="00972FB0">
              <w:rPr>
                <w:rFonts w:ascii="Arial" w:hAnsi="Arial" w:cs="Arial"/>
                <w:sz w:val="20"/>
                <w:szCs w:val="20"/>
              </w:rPr>
              <w:t>9</w:t>
            </w:r>
            <w:r w:rsidR="005F1586" w:rsidRPr="00972FB0">
              <w:rPr>
                <w:rFonts w:ascii="Arial" w:hAnsi="Arial" w:cs="Arial"/>
                <w:sz w:val="20"/>
                <w:szCs w:val="20"/>
              </w:rPr>
              <w:t>.2022</w:t>
            </w:r>
            <w:r w:rsidR="00972FB0" w:rsidRPr="00972FB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543D3C3" w14:textId="28F56CFF" w:rsidR="005F1586" w:rsidRPr="00972FB0" w:rsidRDefault="00972FB0" w:rsidP="005F15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- zamiana terminu zakończenia Projektu wynika z zawarcia aneksu w I kwartale br.;</w:t>
            </w:r>
            <w:r w:rsidR="003F329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F3299" w:rsidRPr="00006334">
              <w:rPr>
                <w:rFonts w:cstheme="minorHAnsi"/>
              </w:rPr>
              <w:t>ANEKS nr POPC.02.03.02-00-0010/18-03 do umowy nr POPC.02.03.02-00-0010/18-00 o dofinansowanie projektu „Digitalizacja Regionalnego Dziedzictwa Telewizyjnego i Filmowego z Archiwum TVP S.A.” w ramach Programu Operacyjnego Polska Cyfrowa na lata 2014-2020 Oś Priorytetowa nr 2 „E-administracja i otwarty rząd” Działanie nr 2.3 „Cyfrowa dostępność i użyteczność informacji sektora publicznego” Poddziałanie nr 2.3.2 „Cyfrowe udostępnienie zasobów kultury” zawartej w dniu 28.01.2019 r. w Warszawie</w:t>
            </w:r>
          </w:p>
        </w:tc>
      </w:tr>
    </w:tbl>
    <w:p w14:paraId="30071234" w14:textId="638D0C5F" w:rsidR="00CA516B" w:rsidRPr="00972FB0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972FB0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972FB0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972FB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972FB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5D60197E" w:rsidR="004C1D48" w:rsidRPr="00972FB0" w:rsidRDefault="004C1D48" w:rsidP="005560E1">
      <w:pPr>
        <w:pStyle w:val="Nagwek3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972FB0">
        <w:rPr>
          <w:rFonts w:ascii="Arial" w:hAnsi="Arial" w:cs="Arial"/>
        </w:rPr>
        <w:t xml:space="preserve"> </w:t>
      </w:r>
      <w:r w:rsidR="00F2008A" w:rsidRPr="00972FB0">
        <w:rPr>
          <w:rFonts w:ascii="Arial" w:hAnsi="Arial" w:cs="Arial"/>
        </w:rPr>
        <w:tab/>
      </w:r>
      <w:proofErr w:type="spellStart"/>
      <w:r w:rsidR="00AA2F5A" w:rsidRPr="00477E7D">
        <w:rPr>
          <w:rFonts w:ascii="Arial" w:hAnsi="Arial" w:cs="Arial"/>
          <w:color w:val="auto"/>
          <w:sz w:val="18"/>
          <w:szCs w:val="18"/>
        </w:rPr>
        <w:t>nd</w:t>
      </w:r>
      <w:proofErr w:type="spellEnd"/>
      <w:r w:rsidR="00F2008A" w:rsidRPr="00477E7D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</w:p>
    <w:p w14:paraId="147B986C" w14:textId="7DF867C4" w:rsidR="003C7325" w:rsidRPr="00972FB0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972FB0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972FB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972FB0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972FB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972FB0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Hlk77069525"/>
            <w:r w:rsidRPr="00972FB0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972FB0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972FB0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AC489A" w:rsidRPr="00972FB0" w14:paraId="59735F91" w14:textId="77777777" w:rsidTr="00795AFA">
        <w:tc>
          <w:tcPr>
            <w:tcW w:w="2972" w:type="dxa"/>
          </w:tcPr>
          <w:p w14:paraId="077C8D26" w14:textId="53E5E348" w:rsidR="00AC489A" w:rsidRPr="00AC489A" w:rsidRDefault="00316E2B" w:rsidP="00AC489A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  <w:r>
              <w:rPr>
                <w:rFonts w:ascii="Segoe UI" w:hAnsi="Segoe UI" w:cs="Segoe UI"/>
                <w:b/>
                <w:bCs/>
                <w:color w:val="242424"/>
                <w:sz w:val="20"/>
                <w:szCs w:val="20"/>
                <w:shd w:val="clear" w:color="auto" w:fill="FFFFFF"/>
              </w:rPr>
              <w:t>100</w:t>
            </w:r>
            <w:r w:rsidR="006F2002">
              <w:rPr>
                <w:rFonts w:ascii="Segoe UI" w:hAnsi="Segoe UI" w:cs="Segoe UI"/>
                <w:b/>
                <w:bCs/>
                <w:color w:val="242424"/>
                <w:sz w:val="20"/>
                <w:szCs w:val="20"/>
                <w:shd w:val="clear" w:color="auto" w:fill="FFFFFF"/>
              </w:rPr>
              <w:t>%</w:t>
            </w:r>
          </w:p>
        </w:tc>
        <w:tc>
          <w:tcPr>
            <w:tcW w:w="3260" w:type="dxa"/>
          </w:tcPr>
          <w:p w14:paraId="59F6FC1E" w14:textId="77777777" w:rsidR="00A32B6E" w:rsidRPr="00316E2B" w:rsidRDefault="00A32B6E" w:rsidP="00316E2B">
            <w:pPr>
              <w:pStyle w:val="xmsonormal"/>
              <w:jc w:val="center"/>
              <w:rPr>
                <w:rFonts w:ascii="Segoe UI" w:hAnsi="Segoe UI" w:cs="Segoe UI"/>
                <w:b/>
                <w:bCs/>
                <w:color w:val="242424"/>
                <w:sz w:val="20"/>
                <w:szCs w:val="20"/>
                <w:shd w:val="clear" w:color="auto" w:fill="FFFFFF"/>
              </w:rPr>
            </w:pPr>
            <w:r w:rsidRPr="00316E2B">
              <w:rPr>
                <w:rFonts w:ascii="Segoe UI" w:hAnsi="Segoe UI" w:cs="Segoe UI"/>
                <w:b/>
                <w:bCs/>
                <w:color w:val="242424"/>
                <w:sz w:val="20"/>
                <w:szCs w:val="20"/>
                <w:shd w:val="clear" w:color="auto" w:fill="FFFFFF"/>
              </w:rPr>
              <w:t>77,10%</w:t>
            </w:r>
          </w:p>
          <w:p w14:paraId="7332F884" w14:textId="77777777" w:rsidR="00A32B6E" w:rsidRPr="00316E2B" w:rsidRDefault="00A32B6E" w:rsidP="00316E2B">
            <w:pPr>
              <w:pStyle w:val="xmsonormal"/>
              <w:jc w:val="center"/>
              <w:rPr>
                <w:rFonts w:ascii="Segoe UI" w:hAnsi="Segoe UI" w:cs="Segoe UI"/>
                <w:b/>
                <w:bCs/>
                <w:color w:val="242424"/>
                <w:sz w:val="20"/>
                <w:szCs w:val="20"/>
                <w:shd w:val="clear" w:color="auto" w:fill="FFFFFF"/>
              </w:rPr>
            </w:pPr>
            <w:r w:rsidRPr="00316E2B">
              <w:rPr>
                <w:rFonts w:ascii="Segoe UI" w:hAnsi="Segoe UI" w:cs="Segoe UI"/>
                <w:b/>
                <w:bCs/>
                <w:color w:val="242424"/>
                <w:sz w:val="20"/>
                <w:szCs w:val="20"/>
                <w:shd w:val="clear" w:color="auto" w:fill="FFFFFF"/>
              </w:rPr>
              <w:t>78,06%</w:t>
            </w:r>
          </w:p>
          <w:p w14:paraId="4929DAC9" w14:textId="0574D632" w:rsidR="00AC489A" w:rsidRPr="006F2002" w:rsidRDefault="00A32B6E" w:rsidP="00316E2B">
            <w:pPr>
              <w:pStyle w:val="xmsonormal"/>
              <w:jc w:val="center"/>
              <w:rPr>
                <w:rFonts w:ascii="Segoe UI" w:hAnsi="Segoe UI" w:cs="Segoe UI"/>
                <w:color w:val="242424"/>
                <w:sz w:val="21"/>
                <w:szCs w:val="21"/>
              </w:rPr>
            </w:pPr>
            <w:r w:rsidRPr="00316E2B">
              <w:rPr>
                <w:rFonts w:ascii="Segoe UI" w:hAnsi="Segoe UI" w:cs="Segoe UI"/>
                <w:b/>
                <w:bCs/>
                <w:color w:val="242424"/>
                <w:sz w:val="20"/>
                <w:szCs w:val="20"/>
                <w:shd w:val="clear" w:color="auto" w:fill="FFFFFF"/>
              </w:rPr>
              <w:t>78,06%</w:t>
            </w:r>
          </w:p>
        </w:tc>
        <w:tc>
          <w:tcPr>
            <w:tcW w:w="3402" w:type="dxa"/>
          </w:tcPr>
          <w:p w14:paraId="65BB31D3" w14:textId="257D0F62" w:rsidR="00AC489A" w:rsidRPr="00AC489A" w:rsidRDefault="006F2002" w:rsidP="00AC489A">
            <w:pPr>
              <w:pStyle w:val="xmsonormal"/>
              <w:jc w:val="center"/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  <w:r>
              <w:rPr>
                <w:rFonts w:ascii="Segoe UI" w:hAnsi="Segoe UI" w:cs="Segoe UI"/>
                <w:b/>
                <w:bCs/>
                <w:color w:val="242424"/>
                <w:sz w:val="20"/>
                <w:szCs w:val="20"/>
                <w:shd w:val="clear" w:color="auto" w:fill="FFFFFF"/>
              </w:rPr>
              <w:t>8</w:t>
            </w:r>
            <w:r w:rsidR="00316E2B">
              <w:rPr>
                <w:rFonts w:ascii="Segoe UI" w:hAnsi="Segoe UI" w:cs="Segoe UI"/>
                <w:b/>
                <w:bCs/>
                <w:color w:val="242424"/>
                <w:sz w:val="20"/>
                <w:szCs w:val="20"/>
                <w:shd w:val="clear" w:color="auto" w:fill="FFFFFF"/>
              </w:rPr>
              <w:t>3</w:t>
            </w:r>
            <w:r>
              <w:rPr>
                <w:rFonts w:ascii="Segoe UI" w:hAnsi="Segoe UI" w:cs="Segoe UI"/>
                <w:b/>
                <w:bCs/>
                <w:color w:val="242424"/>
                <w:sz w:val="20"/>
                <w:szCs w:val="20"/>
                <w:shd w:val="clear" w:color="auto" w:fill="FFFFFF"/>
              </w:rPr>
              <w:t>,</w:t>
            </w:r>
            <w:r w:rsidR="00316E2B">
              <w:rPr>
                <w:rFonts w:ascii="Segoe UI" w:hAnsi="Segoe UI" w:cs="Segoe UI"/>
                <w:b/>
                <w:bCs/>
                <w:color w:val="242424"/>
                <w:sz w:val="20"/>
                <w:szCs w:val="20"/>
                <w:shd w:val="clear" w:color="auto" w:fill="FFFFFF"/>
              </w:rPr>
              <w:t>09</w:t>
            </w:r>
            <w:r>
              <w:rPr>
                <w:rFonts w:ascii="Segoe UI" w:hAnsi="Segoe UI" w:cs="Segoe UI"/>
                <w:b/>
                <w:bCs/>
                <w:color w:val="242424"/>
                <w:sz w:val="20"/>
                <w:szCs w:val="20"/>
                <w:shd w:val="clear" w:color="auto" w:fill="FFFFFF"/>
              </w:rPr>
              <w:t>%</w:t>
            </w:r>
          </w:p>
        </w:tc>
      </w:tr>
    </w:tbl>
    <w:bookmarkEnd w:id="0"/>
    <w:p w14:paraId="78C2C617" w14:textId="7FCEF9BD" w:rsidR="00E42938" w:rsidRPr="00972FB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972FB0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972FB0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972FB0">
        <w:rPr>
          <w:rFonts w:ascii="Arial" w:hAnsi="Arial" w:cs="Arial"/>
          <w:color w:val="auto"/>
        </w:rPr>
        <w:t xml:space="preserve"> </w:t>
      </w:r>
      <w:r w:rsidR="00B41415" w:rsidRPr="00972FB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 w:rsidRPr="00972FB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972FB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972FB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972FB0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972FB0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118" w:type="dxa"/>
        <w:tblLook w:val="04A0" w:firstRow="1" w:lastRow="0" w:firstColumn="1" w:lastColumn="0" w:noHBand="0" w:noVBand="1"/>
        <w:tblCaption w:val="Kamienie milowe."/>
      </w:tblPr>
      <w:tblGrid>
        <w:gridCol w:w="2667"/>
        <w:gridCol w:w="1662"/>
        <w:gridCol w:w="1306"/>
        <w:gridCol w:w="1728"/>
        <w:gridCol w:w="2276"/>
      </w:tblGrid>
      <w:tr w:rsidR="00AA2F5A" w:rsidRPr="00972FB0" w14:paraId="7A07E471" w14:textId="77777777" w:rsidTr="00AA2F5A">
        <w:trPr>
          <w:tblHeader/>
        </w:trPr>
        <w:tc>
          <w:tcPr>
            <w:tcW w:w="2667" w:type="dxa"/>
            <w:shd w:val="clear" w:color="auto" w:fill="D0CECE" w:themeFill="background2" w:themeFillShade="E6"/>
          </w:tcPr>
          <w:p w14:paraId="27E6FDB6" w14:textId="77777777" w:rsidR="00AA2F5A" w:rsidRPr="00972FB0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3A007AE" w14:textId="77777777" w:rsidR="00AA2F5A" w:rsidRPr="00972FB0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972FB0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0D5392E1" w14:textId="77777777" w:rsidR="00AA2F5A" w:rsidRPr="00972FB0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728" w:type="dxa"/>
            <w:shd w:val="clear" w:color="auto" w:fill="D0CECE" w:themeFill="background2" w:themeFillShade="E6"/>
          </w:tcPr>
          <w:p w14:paraId="5A366E18" w14:textId="77777777" w:rsidR="00AA2F5A" w:rsidRPr="00972FB0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276" w:type="dxa"/>
            <w:shd w:val="clear" w:color="auto" w:fill="D0CECE" w:themeFill="background2" w:themeFillShade="E6"/>
          </w:tcPr>
          <w:p w14:paraId="752A7CEF" w14:textId="77777777" w:rsidR="00AA2F5A" w:rsidRPr="00972FB0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AA2F5A" w:rsidRPr="00972FB0" w14:paraId="6450B97D" w14:textId="77777777" w:rsidTr="00AA2F5A">
        <w:tc>
          <w:tcPr>
            <w:tcW w:w="2667" w:type="dxa"/>
          </w:tcPr>
          <w:p w14:paraId="1BD3BA90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Uruchomienie struktury projektu</w:t>
            </w:r>
            <w:r w:rsidRPr="00972FB0" w:rsidDel="00D1568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33986" w14:textId="39E9D253" w:rsidR="00AA2F5A" w:rsidRPr="00972FB0" w:rsidRDefault="00AA2F5A" w:rsidP="00BC2BA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72FB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KPI 1 – </w:t>
            </w:r>
            <w:r w:rsidR="00573B5E" w:rsidRPr="00972FB0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972FB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szt</w:t>
            </w:r>
            <w:r w:rsidR="0056546A" w:rsidRPr="00972FB0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306" w:type="dxa"/>
          </w:tcPr>
          <w:p w14:paraId="542287F2" w14:textId="77777777" w:rsidR="00AA2F5A" w:rsidRPr="00972FB0" w:rsidRDefault="00AA2F5A" w:rsidP="00BC2BA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06.2019</w:t>
            </w:r>
          </w:p>
        </w:tc>
        <w:tc>
          <w:tcPr>
            <w:tcW w:w="1728" w:type="dxa"/>
          </w:tcPr>
          <w:p w14:paraId="4BC62694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06.2019</w:t>
            </w:r>
          </w:p>
          <w:p w14:paraId="0BC2E98A" w14:textId="77777777" w:rsidR="00AA2F5A" w:rsidRPr="00972FB0" w:rsidRDefault="00AA2F5A" w:rsidP="00BC2BAC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6" w:type="dxa"/>
          </w:tcPr>
          <w:p w14:paraId="4F860A94" w14:textId="77777777" w:rsidR="00AA2F5A" w:rsidRPr="00972FB0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</w:tc>
      </w:tr>
      <w:tr w:rsidR="00AA2F5A" w:rsidRPr="00972FB0" w14:paraId="38F6D71A" w14:textId="77777777" w:rsidTr="00AA2F5A">
        <w:tc>
          <w:tcPr>
            <w:tcW w:w="2667" w:type="dxa"/>
          </w:tcPr>
          <w:p w14:paraId="07E8D591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Uruchomienie funkcjonalne regionalnych pracowni rekonstrukcji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E7D79" w14:textId="0D611036" w:rsidR="00AA2F5A" w:rsidRPr="00972FB0" w:rsidRDefault="00AA2F5A" w:rsidP="00BC2BA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72FB0">
              <w:rPr>
                <w:rFonts w:ascii="Arial" w:hAnsi="Arial" w:cs="Arial"/>
                <w:color w:val="000000" w:themeColor="text1"/>
                <w:sz w:val="18"/>
                <w:szCs w:val="18"/>
              </w:rPr>
              <w:t>KPI 3 – 2000 szt.</w:t>
            </w:r>
          </w:p>
          <w:p w14:paraId="0FA035AB" w14:textId="557696EC" w:rsidR="00AA2F5A" w:rsidRPr="00972FB0" w:rsidRDefault="00AA2F5A" w:rsidP="00BC2BA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06" w:type="dxa"/>
          </w:tcPr>
          <w:p w14:paraId="1037A922" w14:textId="77777777" w:rsidR="00AA2F5A" w:rsidRPr="00972FB0" w:rsidRDefault="00AA2F5A" w:rsidP="00BC2BA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12.2019</w:t>
            </w:r>
          </w:p>
        </w:tc>
        <w:tc>
          <w:tcPr>
            <w:tcW w:w="1728" w:type="dxa"/>
          </w:tcPr>
          <w:p w14:paraId="42602B52" w14:textId="741E5962" w:rsidR="00AA2F5A" w:rsidRPr="00972FB0" w:rsidRDefault="00AA2F5A" w:rsidP="00BC2BAC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01.2020</w:t>
            </w:r>
          </w:p>
        </w:tc>
        <w:tc>
          <w:tcPr>
            <w:tcW w:w="2276" w:type="dxa"/>
          </w:tcPr>
          <w:p w14:paraId="7E6AC030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  <w:r w:rsidRPr="00972FB0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605C0066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Termin krytyczny upływał 12.01.2020</w:t>
            </w:r>
          </w:p>
          <w:p w14:paraId="448838C6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Termin planowany został przekroczony ze względu na przedłużające się procedury zakupowe wyposażenia oraz prace adaptacyjne pomieszczeń.</w:t>
            </w:r>
          </w:p>
        </w:tc>
      </w:tr>
      <w:tr w:rsidR="00F42540" w:rsidRPr="00972FB0" w14:paraId="6D844E17" w14:textId="77777777" w:rsidTr="00AA2F5A">
        <w:tc>
          <w:tcPr>
            <w:tcW w:w="2667" w:type="dxa"/>
          </w:tcPr>
          <w:p w14:paraId="70A6CBBF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Nadzór nad eksploatacją linii technologicznej</w:t>
            </w:r>
          </w:p>
          <w:p w14:paraId="49E34D48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do digitalizacji i rekonstrukcji</w:t>
            </w:r>
            <w:r w:rsidRPr="00972FB0" w:rsidDel="00D1568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89667" w14:textId="77777777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72FB0">
              <w:rPr>
                <w:rFonts w:ascii="Arial" w:hAnsi="Arial" w:cs="Arial"/>
                <w:color w:val="000000" w:themeColor="text1"/>
                <w:sz w:val="18"/>
                <w:szCs w:val="18"/>
              </w:rPr>
              <w:t>KPI 2 – 2000 szt.</w:t>
            </w:r>
          </w:p>
          <w:p w14:paraId="7A1CADB5" w14:textId="77777777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940F2BD" w14:textId="2BF19C84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1728" w:type="dxa"/>
          </w:tcPr>
          <w:p w14:paraId="089B9151" w14:textId="7D1509CE" w:rsidR="00F42540" w:rsidRPr="00972FB0" w:rsidRDefault="00974767" w:rsidP="00F42540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2276" w:type="dxa"/>
          </w:tcPr>
          <w:p w14:paraId="53227F8E" w14:textId="0C1D572B" w:rsidR="00F42540" w:rsidRPr="00972FB0" w:rsidRDefault="00974767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</w:tc>
      </w:tr>
      <w:tr w:rsidR="00F42540" w:rsidRPr="00972FB0" w14:paraId="76B60349" w14:textId="77777777" w:rsidTr="00AA2F5A">
        <w:tc>
          <w:tcPr>
            <w:tcW w:w="2667" w:type="dxa"/>
          </w:tcPr>
          <w:p w14:paraId="07B4AA97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Uruchomienie dostaw materiałów do</w:t>
            </w:r>
          </w:p>
          <w:p w14:paraId="39011B6D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digitalizacji/</w:t>
            </w:r>
            <w:proofErr w:type="spellStart"/>
            <w:r w:rsidRPr="00972FB0">
              <w:rPr>
                <w:rFonts w:ascii="Arial" w:hAnsi="Arial" w:cs="Arial"/>
                <w:sz w:val="20"/>
                <w:szCs w:val="20"/>
              </w:rPr>
              <w:t>ingestu</w:t>
            </w:r>
            <w:proofErr w:type="spellEnd"/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FD20F" w14:textId="77777777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72FB0">
              <w:rPr>
                <w:rFonts w:ascii="Arial" w:hAnsi="Arial" w:cs="Arial"/>
                <w:color w:val="000000" w:themeColor="text1"/>
                <w:sz w:val="18"/>
                <w:szCs w:val="18"/>
              </w:rPr>
              <w:t>KPI 8 – 2,6 TB</w:t>
            </w:r>
          </w:p>
        </w:tc>
        <w:tc>
          <w:tcPr>
            <w:tcW w:w="1306" w:type="dxa"/>
          </w:tcPr>
          <w:p w14:paraId="5BFA543A" w14:textId="77777777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06.2019</w:t>
            </w:r>
          </w:p>
        </w:tc>
        <w:tc>
          <w:tcPr>
            <w:tcW w:w="1728" w:type="dxa"/>
          </w:tcPr>
          <w:p w14:paraId="2D7E198D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06.2019</w:t>
            </w:r>
          </w:p>
        </w:tc>
        <w:tc>
          <w:tcPr>
            <w:tcW w:w="2276" w:type="dxa"/>
          </w:tcPr>
          <w:p w14:paraId="59A6FFF3" w14:textId="77777777" w:rsidR="00F42540" w:rsidRPr="00972FB0" w:rsidRDefault="00F42540" w:rsidP="00F4254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</w:tc>
      </w:tr>
      <w:tr w:rsidR="00F42540" w:rsidRPr="00972FB0" w14:paraId="1A775C55" w14:textId="77777777" w:rsidTr="00AA2F5A">
        <w:tc>
          <w:tcPr>
            <w:tcW w:w="2667" w:type="dxa"/>
          </w:tcPr>
          <w:p w14:paraId="3FA90AF2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Zakończenie wprowadzania metadanych o</w:t>
            </w:r>
          </w:p>
          <w:p w14:paraId="5315B078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materiałach </w:t>
            </w:r>
            <w:proofErr w:type="spellStart"/>
            <w:r w:rsidRPr="00972FB0">
              <w:rPr>
                <w:rFonts w:ascii="Arial" w:hAnsi="Arial" w:cs="Arial"/>
                <w:sz w:val="20"/>
                <w:szCs w:val="20"/>
              </w:rPr>
              <w:t>zdigitalizowanych</w:t>
            </w:r>
            <w:proofErr w:type="spellEnd"/>
            <w:r w:rsidRPr="00972FB0">
              <w:rPr>
                <w:rFonts w:ascii="Arial" w:hAnsi="Arial" w:cs="Arial"/>
                <w:sz w:val="20"/>
                <w:szCs w:val="20"/>
              </w:rPr>
              <w:t xml:space="preserve"> w ramach</w:t>
            </w:r>
          </w:p>
          <w:p w14:paraId="021FBB2C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projektu do systemu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0F9FE" w14:textId="77777777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72FB0">
              <w:rPr>
                <w:rFonts w:ascii="Arial" w:hAnsi="Arial" w:cs="Arial"/>
                <w:color w:val="000000" w:themeColor="text1"/>
                <w:sz w:val="18"/>
                <w:szCs w:val="18"/>
              </w:rPr>
              <w:t>KP 5 – 1 szt.</w:t>
            </w:r>
          </w:p>
        </w:tc>
        <w:tc>
          <w:tcPr>
            <w:tcW w:w="1306" w:type="dxa"/>
          </w:tcPr>
          <w:p w14:paraId="69735E10" w14:textId="0FF6B8FE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1728" w:type="dxa"/>
          </w:tcPr>
          <w:p w14:paraId="09EC6F05" w14:textId="7135E5E5" w:rsidR="00F42540" w:rsidRPr="00972FB0" w:rsidRDefault="00974767" w:rsidP="00F42540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2276" w:type="dxa"/>
          </w:tcPr>
          <w:p w14:paraId="4E6BD92C" w14:textId="21271613" w:rsidR="00F42540" w:rsidRPr="00972FB0" w:rsidRDefault="00974767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</w:tc>
      </w:tr>
      <w:tr w:rsidR="00F42540" w:rsidRPr="00972FB0" w14:paraId="4EE8EAE7" w14:textId="77777777" w:rsidTr="00AA2F5A">
        <w:tc>
          <w:tcPr>
            <w:tcW w:w="2667" w:type="dxa"/>
          </w:tcPr>
          <w:p w14:paraId="701DD934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Uruchomienie procesu digitalizacji/</w:t>
            </w:r>
            <w:proofErr w:type="spellStart"/>
            <w:r w:rsidRPr="00972FB0">
              <w:rPr>
                <w:rFonts w:ascii="Arial" w:hAnsi="Arial" w:cs="Arial"/>
                <w:sz w:val="20"/>
                <w:szCs w:val="20"/>
              </w:rPr>
              <w:t>ingestu</w:t>
            </w:r>
            <w:proofErr w:type="spellEnd"/>
            <w:r w:rsidRPr="00972FB0" w:rsidDel="00D1568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09514" w14:textId="4D0DCDEB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72FB0">
              <w:rPr>
                <w:rFonts w:ascii="Arial" w:hAnsi="Arial" w:cs="Arial"/>
                <w:color w:val="000000" w:themeColor="text1"/>
                <w:sz w:val="18"/>
                <w:szCs w:val="18"/>
              </w:rPr>
              <w:t>KPI 7 – 50 TB</w:t>
            </w:r>
          </w:p>
        </w:tc>
        <w:tc>
          <w:tcPr>
            <w:tcW w:w="1306" w:type="dxa"/>
          </w:tcPr>
          <w:p w14:paraId="3D43EFFD" w14:textId="77777777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08.2019</w:t>
            </w:r>
          </w:p>
        </w:tc>
        <w:tc>
          <w:tcPr>
            <w:tcW w:w="1728" w:type="dxa"/>
          </w:tcPr>
          <w:p w14:paraId="725AA0F0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08.2019</w:t>
            </w:r>
          </w:p>
        </w:tc>
        <w:tc>
          <w:tcPr>
            <w:tcW w:w="2276" w:type="dxa"/>
          </w:tcPr>
          <w:p w14:paraId="19DD03D6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  <w:r w:rsidRPr="00972FB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F42540" w:rsidRPr="00972FB0" w14:paraId="0A30C439" w14:textId="77777777" w:rsidTr="00AA2F5A">
        <w:tc>
          <w:tcPr>
            <w:tcW w:w="2667" w:type="dxa"/>
          </w:tcPr>
          <w:p w14:paraId="588888AB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72FB0">
              <w:rPr>
                <w:rFonts w:ascii="Arial" w:hAnsi="Arial" w:cs="Arial"/>
                <w:sz w:val="20"/>
                <w:szCs w:val="20"/>
              </w:rPr>
              <w:t>Zdigitalizowanie</w:t>
            </w:r>
            <w:proofErr w:type="spellEnd"/>
            <w:r w:rsidRPr="00972FB0">
              <w:rPr>
                <w:rFonts w:ascii="Arial" w:hAnsi="Arial" w:cs="Arial"/>
                <w:sz w:val="20"/>
                <w:szCs w:val="20"/>
              </w:rPr>
              <w:t xml:space="preserve"> 2000 materiałów</w:t>
            </w:r>
          </w:p>
          <w:p w14:paraId="08EFDF6B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72FB0">
              <w:rPr>
                <w:rFonts w:ascii="Arial" w:hAnsi="Arial" w:cs="Arial"/>
                <w:sz w:val="20"/>
                <w:szCs w:val="20"/>
              </w:rPr>
              <w:t>światłloczułych</w:t>
            </w:r>
            <w:proofErr w:type="spellEnd"/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F84BE" w14:textId="1FA0FBD6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72FB0">
              <w:rPr>
                <w:rFonts w:ascii="Arial" w:hAnsi="Arial" w:cs="Arial"/>
                <w:color w:val="000000" w:themeColor="text1"/>
                <w:sz w:val="18"/>
                <w:szCs w:val="18"/>
              </w:rPr>
              <w:t>KPI 4 – 1</w:t>
            </w:r>
          </w:p>
        </w:tc>
        <w:tc>
          <w:tcPr>
            <w:tcW w:w="1306" w:type="dxa"/>
          </w:tcPr>
          <w:p w14:paraId="41042E96" w14:textId="2CF1B301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1728" w:type="dxa"/>
          </w:tcPr>
          <w:p w14:paraId="587C07DB" w14:textId="0766E907" w:rsidR="00F42540" w:rsidRPr="00972FB0" w:rsidRDefault="00974767" w:rsidP="00F42540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2276" w:type="dxa"/>
          </w:tcPr>
          <w:p w14:paraId="294654D2" w14:textId="0F2C123C" w:rsidR="00F42540" w:rsidRPr="00972FB0" w:rsidRDefault="00974767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</w:tc>
      </w:tr>
      <w:tr w:rsidR="00F42540" w:rsidRPr="00972FB0" w14:paraId="49F86668" w14:textId="77777777" w:rsidTr="00AA2F5A">
        <w:tc>
          <w:tcPr>
            <w:tcW w:w="2667" w:type="dxa"/>
          </w:tcPr>
          <w:p w14:paraId="0BE48093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Udostępnianie wszystkich </w:t>
            </w:r>
            <w:proofErr w:type="spellStart"/>
            <w:r w:rsidRPr="00972FB0">
              <w:rPr>
                <w:rFonts w:ascii="Arial" w:hAnsi="Arial" w:cs="Arial"/>
                <w:sz w:val="20"/>
                <w:szCs w:val="20"/>
              </w:rPr>
              <w:t>zdigitalizowanych</w:t>
            </w:r>
            <w:proofErr w:type="spellEnd"/>
            <w:r w:rsidRPr="00972FB0">
              <w:rPr>
                <w:rFonts w:ascii="Arial" w:hAnsi="Arial" w:cs="Arial"/>
                <w:sz w:val="20"/>
                <w:szCs w:val="20"/>
              </w:rPr>
              <w:t xml:space="preserve"> i</w:t>
            </w:r>
          </w:p>
          <w:p w14:paraId="58252DEA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zrekonstruowanych materiałów na portalu</w:t>
            </w:r>
          </w:p>
          <w:p w14:paraId="255F51C9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internetowym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E3B3E" w14:textId="77777777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72FB0">
              <w:rPr>
                <w:rFonts w:ascii="Arial" w:hAnsi="Arial" w:cs="Arial"/>
                <w:color w:val="000000" w:themeColor="text1"/>
                <w:sz w:val="18"/>
                <w:szCs w:val="18"/>
              </w:rPr>
              <w:t>KPI 9 – 1 szt.</w:t>
            </w:r>
          </w:p>
        </w:tc>
        <w:tc>
          <w:tcPr>
            <w:tcW w:w="1306" w:type="dxa"/>
          </w:tcPr>
          <w:p w14:paraId="3FD38846" w14:textId="19625F0A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1728" w:type="dxa"/>
          </w:tcPr>
          <w:p w14:paraId="311FBB99" w14:textId="1C8349CA" w:rsidR="00F42540" w:rsidRPr="00972FB0" w:rsidRDefault="00974767" w:rsidP="00F42540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2276" w:type="dxa"/>
          </w:tcPr>
          <w:p w14:paraId="296CB214" w14:textId="32CDEEA9" w:rsidR="00F42540" w:rsidRPr="00972FB0" w:rsidRDefault="00974767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</w:tc>
      </w:tr>
      <w:tr w:rsidR="00F42540" w:rsidRPr="00972FB0" w14:paraId="4CDB8FA1" w14:textId="77777777" w:rsidTr="00AA2F5A">
        <w:tc>
          <w:tcPr>
            <w:tcW w:w="2667" w:type="dxa"/>
          </w:tcPr>
          <w:p w14:paraId="19927C9E" w14:textId="2004604A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Realizacja kampanii </w:t>
            </w:r>
            <w:proofErr w:type="spellStart"/>
            <w:r w:rsidRPr="00972FB0">
              <w:rPr>
                <w:rFonts w:ascii="Arial" w:hAnsi="Arial" w:cs="Arial"/>
                <w:sz w:val="20"/>
                <w:szCs w:val="20"/>
              </w:rPr>
              <w:t>informacyjno</w:t>
            </w:r>
            <w:proofErr w:type="spellEnd"/>
            <w:r w:rsidRPr="00972FB0">
              <w:rPr>
                <w:rFonts w:ascii="Arial" w:hAnsi="Arial" w:cs="Arial"/>
                <w:sz w:val="20"/>
                <w:szCs w:val="20"/>
              </w:rPr>
              <w:t xml:space="preserve"> promocyjnej projektu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38202" w14:textId="62B545C4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72FB0">
              <w:rPr>
                <w:rFonts w:ascii="Arial" w:hAnsi="Arial" w:cs="Arial"/>
                <w:color w:val="000000" w:themeColor="text1"/>
                <w:sz w:val="18"/>
                <w:szCs w:val="18"/>
              </w:rPr>
              <w:t>KPI 6 – 170 000 szt.</w:t>
            </w:r>
          </w:p>
        </w:tc>
        <w:tc>
          <w:tcPr>
            <w:tcW w:w="1306" w:type="dxa"/>
          </w:tcPr>
          <w:p w14:paraId="1E5F3A94" w14:textId="29209D4C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1728" w:type="dxa"/>
          </w:tcPr>
          <w:p w14:paraId="46570DEA" w14:textId="2447F36E" w:rsidR="00F42540" w:rsidRPr="00972FB0" w:rsidRDefault="00974767" w:rsidP="00F42540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2276" w:type="dxa"/>
          </w:tcPr>
          <w:p w14:paraId="14BDB529" w14:textId="1D8A0EB1" w:rsidR="00F42540" w:rsidRPr="00972FB0" w:rsidRDefault="00974767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</w:tc>
      </w:tr>
    </w:tbl>
    <w:p w14:paraId="64ADCCB0" w14:textId="7027336B" w:rsidR="00141A92" w:rsidRPr="00972FB0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972FB0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Ind w:w="-113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AA2F5A" w:rsidRPr="00972FB0" w14:paraId="56C6A1F6" w14:textId="77777777" w:rsidTr="00AA2F5A">
        <w:trPr>
          <w:trHeight w:val="992"/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5D75AD57" w14:textId="77777777" w:rsidR="00AA2F5A" w:rsidRPr="00972FB0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0687CCEF" w14:textId="77777777" w:rsidR="00AA2F5A" w:rsidRPr="00972FB0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22CD96A3" w14:textId="77777777" w:rsidR="00AA2F5A" w:rsidRPr="00972FB0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4418AC54" w14:textId="77777777" w:rsidR="00AA2F5A" w:rsidRPr="00972FB0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0197E670" w14:textId="77777777" w:rsidR="00AA2F5A" w:rsidRPr="00972FB0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3B701AF3" w14:textId="77777777" w:rsidR="00AA2F5A" w:rsidRPr="00972FB0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D314F3" w:rsidRPr="00972FB0" w14:paraId="3D9B6ACE" w14:textId="77777777" w:rsidTr="00865A53">
        <w:trPr>
          <w:trHeight w:val="70"/>
        </w:trPr>
        <w:tc>
          <w:tcPr>
            <w:tcW w:w="2545" w:type="dxa"/>
          </w:tcPr>
          <w:p w14:paraId="05A49040" w14:textId="77777777" w:rsidR="00477E7D" w:rsidRDefault="00477E7D" w:rsidP="00477E7D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746B9F81" w14:textId="77777777" w:rsidR="00687CC5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477E7D">
              <w:rPr>
                <w:rFonts w:ascii="Arial" w:hAnsi="Arial" w:cs="Arial"/>
                <w:sz w:val="20"/>
                <w:szCs w:val="20"/>
              </w:rPr>
              <w:t>Liczba podmiotów, które udostępniły on-line informacje sektora public</w:t>
            </w:r>
            <w:r w:rsidR="00477E7D">
              <w:rPr>
                <w:rFonts w:ascii="Arial" w:hAnsi="Arial" w:cs="Arial"/>
                <w:sz w:val="20"/>
                <w:szCs w:val="20"/>
              </w:rPr>
              <w:t>z</w:t>
            </w:r>
            <w:r w:rsidRPr="00477E7D">
              <w:rPr>
                <w:rFonts w:ascii="Arial" w:hAnsi="Arial" w:cs="Arial"/>
                <w:sz w:val="20"/>
                <w:szCs w:val="20"/>
              </w:rPr>
              <w:t>nego</w:t>
            </w:r>
          </w:p>
          <w:p w14:paraId="3CB45F83" w14:textId="77777777" w:rsidR="00865A53" w:rsidRDefault="00865A53" w:rsidP="00D314F3">
            <w:pPr>
              <w:rPr>
                <w:rFonts w:ascii="Arial" w:hAnsi="Arial" w:cs="Arial"/>
                <w:sz w:val="20"/>
                <w:szCs w:val="20"/>
              </w:rPr>
            </w:pPr>
          </w:p>
          <w:p w14:paraId="25D47529" w14:textId="5FD30003" w:rsidR="00865A53" w:rsidRPr="00972FB0" w:rsidRDefault="00865A53" w:rsidP="00D314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8" w:type="dxa"/>
          </w:tcPr>
          <w:p w14:paraId="629F69ED" w14:textId="6D11E520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18AFA69B" w14:textId="628FF629" w:rsidR="00D314F3" w:rsidRPr="00972FB0" w:rsidRDefault="00D314F3" w:rsidP="00D314F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F63B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2597454D" w14:textId="1500A277" w:rsidR="00D314F3" w:rsidRPr="00972FB0" w:rsidRDefault="00D314F3" w:rsidP="00D314F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4B87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 w:rsidRPr="00214B87">
              <w:rPr>
                <w:rFonts w:ascii="Arial" w:hAnsi="Arial" w:cs="Arial"/>
                <w:color w:val="000000" w:themeColor="text1"/>
                <w:sz w:val="20"/>
                <w:szCs w:val="20"/>
              </w:rPr>
              <w:t>.2022</w:t>
            </w:r>
          </w:p>
        </w:tc>
        <w:tc>
          <w:tcPr>
            <w:tcW w:w="2268" w:type="dxa"/>
          </w:tcPr>
          <w:p w14:paraId="374A6F45" w14:textId="5CE2DCB6" w:rsidR="00D314F3" w:rsidRPr="00972FB0" w:rsidRDefault="00974767" w:rsidP="00D314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314F3" w:rsidRPr="00972FB0" w14:paraId="1764F53B" w14:textId="77777777" w:rsidTr="00AA2F5A">
        <w:tc>
          <w:tcPr>
            <w:tcW w:w="2545" w:type="dxa"/>
          </w:tcPr>
          <w:p w14:paraId="5FDB7EE9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lastRenderedPageBreak/>
              <w:t>2.</w:t>
            </w:r>
          </w:p>
          <w:p w14:paraId="02A08C83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bookmarkStart w:id="1" w:name="_Hlk61206101"/>
            <w:r w:rsidRPr="00972FB0">
              <w:rPr>
                <w:rFonts w:ascii="Arial" w:hAnsi="Arial" w:cs="Arial"/>
                <w:sz w:val="20"/>
                <w:szCs w:val="20"/>
              </w:rPr>
              <w:t xml:space="preserve">Liczba </w:t>
            </w:r>
            <w:proofErr w:type="spellStart"/>
            <w:r w:rsidRPr="00972FB0">
              <w:rPr>
                <w:rFonts w:ascii="Arial" w:hAnsi="Arial" w:cs="Arial"/>
                <w:sz w:val="20"/>
                <w:szCs w:val="20"/>
              </w:rPr>
              <w:t>zdigitalizowanych</w:t>
            </w:r>
            <w:proofErr w:type="spellEnd"/>
            <w:r w:rsidRPr="00972FB0">
              <w:rPr>
                <w:rFonts w:ascii="Arial" w:hAnsi="Arial" w:cs="Arial"/>
                <w:sz w:val="20"/>
                <w:szCs w:val="20"/>
              </w:rPr>
              <w:t xml:space="preserve"> dokumentów zawierających informacje</w:t>
            </w:r>
          </w:p>
          <w:p w14:paraId="643B253A" w14:textId="77777777" w:rsidR="00D314F3" w:rsidRPr="00972FB0" w:rsidRDefault="00D314F3" w:rsidP="00D314F3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sz w:val="20"/>
                <w:szCs w:val="20"/>
                <w:lang w:val="pl-PL"/>
              </w:rPr>
            </w:pPr>
            <w:r w:rsidRPr="00972FB0">
              <w:rPr>
                <w:rFonts w:eastAsiaTheme="minorHAnsi" w:cs="Arial"/>
                <w:sz w:val="20"/>
                <w:szCs w:val="20"/>
                <w:lang w:val="pl-PL"/>
              </w:rPr>
              <w:t>sektora publicznego</w:t>
            </w:r>
            <w:bookmarkEnd w:id="1"/>
          </w:p>
        </w:tc>
        <w:tc>
          <w:tcPr>
            <w:tcW w:w="1278" w:type="dxa"/>
          </w:tcPr>
          <w:p w14:paraId="4C0FFF48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1CC15C81" w14:textId="77777777" w:rsidR="00D314F3" w:rsidRPr="00972FB0" w:rsidRDefault="00D314F3" w:rsidP="00D314F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2 000</w:t>
            </w:r>
          </w:p>
        </w:tc>
        <w:tc>
          <w:tcPr>
            <w:tcW w:w="1701" w:type="dxa"/>
          </w:tcPr>
          <w:p w14:paraId="41067131" w14:textId="7CE1CFE5" w:rsidR="00D314F3" w:rsidRPr="00972FB0" w:rsidRDefault="00D314F3" w:rsidP="00D314F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2268" w:type="dxa"/>
          </w:tcPr>
          <w:p w14:paraId="136150C9" w14:textId="47C640FB" w:rsidR="00D314F3" w:rsidRPr="00972FB0" w:rsidRDefault="00E6424D" w:rsidP="00D314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2125</w:t>
            </w:r>
          </w:p>
        </w:tc>
      </w:tr>
      <w:tr w:rsidR="00D314F3" w:rsidRPr="00972FB0" w14:paraId="30C42392" w14:textId="77777777" w:rsidTr="00AA2F5A">
        <w:tc>
          <w:tcPr>
            <w:tcW w:w="2545" w:type="dxa"/>
          </w:tcPr>
          <w:p w14:paraId="1720937B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3.</w:t>
            </w:r>
          </w:p>
          <w:p w14:paraId="57C68E41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Liczba udostępnionych on-line dokumentów zawierających</w:t>
            </w:r>
          </w:p>
          <w:p w14:paraId="774C32C5" w14:textId="77777777" w:rsidR="00D314F3" w:rsidRPr="00972FB0" w:rsidRDefault="00D314F3" w:rsidP="00D314F3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sz w:val="20"/>
                <w:szCs w:val="20"/>
                <w:lang w:val="pl-PL"/>
              </w:rPr>
            </w:pPr>
            <w:r w:rsidRPr="00972FB0">
              <w:rPr>
                <w:rFonts w:eastAsiaTheme="minorHAnsi" w:cs="Arial"/>
                <w:sz w:val="20"/>
                <w:szCs w:val="20"/>
                <w:lang w:val="pl-PL"/>
              </w:rPr>
              <w:t xml:space="preserve">informacje sektora publicznego </w:t>
            </w:r>
          </w:p>
        </w:tc>
        <w:tc>
          <w:tcPr>
            <w:tcW w:w="1278" w:type="dxa"/>
          </w:tcPr>
          <w:p w14:paraId="4144A3A1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72FB0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842" w:type="dxa"/>
          </w:tcPr>
          <w:p w14:paraId="01463F45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2 000</w:t>
            </w:r>
          </w:p>
        </w:tc>
        <w:tc>
          <w:tcPr>
            <w:tcW w:w="1701" w:type="dxa"/>
          </w:tcPr>
          <w:p w14:paraId="7EF5DD21" w14:textId="6D945A19" w:rsidR="00D314F3" w:rsidRPr="00972FB0" w:rsidRDefault="00D314F3" w:rsidP="00D314F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2268" w:type="dxa"/>
          </w:tcPr>
          <w:p w14:paraId="39313B7E" w14:textId="6A1BA1C6" w:rsidR="00D314F3" w:rsidRPr="00972FB0" w:rsidRDefault="00974767" w:rsidP="00D314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2039</w:t>
            </w:r>
          </w:p>
        </w:tc>
      </w:tr>
      <w:tr w:rsidR="00D314F3" w:rsidRPr="00972FB0" w14:paraId="4D8D77E2" w14:textId="77777777" w:rsidTr="00AA2F5A">
        <w:tc>
          <w:tcPr>
            <w:tcW w:w="2545" w:type="dxa"/>
          </w:tcPr>
          <w:p w14:paraId="6F9566DC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4.</w:t>
            </w:r>
          </w:p>
          <w:p w14:paraId="5198096C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Liczba utworzonych API </w:t>
            </w:r>
          </w:p>
        </w:tc>
        <w:tc>
          <w:tcPr>
            <w:tcW w:w="1278" w:type="dxa"/>
          </w:tcPr>
          <w:p w14:paraId="50AE45AE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48B40F0F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3EB28D0A" w14:textId="56C417C3" w:rsidR="00D314F3" w:rsidRPr="00972FB0" w:rsidRDefault="00D314F3" w:rsidP="00D314F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2268" w:type="dxa"/>
          </w:tcPr>
          <w:p w14:paraId="62D98342" w14:textId="4FD74417" w:rsidR="00D314F3" w:rsidRPr="00972FB0" w:rsidRDefault="00974767" w:rsidP="00D314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314F3" w:rsidRPr="00972FB0" w14:paraId="5C232B74" w14:textId="77777777" w:rsidTr="00AA2F5A">
        <w:tc>
          <w:tcPr>
            <w:tcW w:w="2545" w:type="dxa"/>
          </w:tcPr>
          <w:p w14:paraId="473CEB13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5.</w:t>
            </w:r>
          </w:p>
          <w:p w14:paraId="071306CE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Liczba baz danych udostępnionych on-line poprzez API </w:t>
            </w:r>
          </w:p>
        </w:tc>
        <w:tc>
          <w:tcPr>
            <w:tcW w:w="1278" w:type="dxa"/>
          </w:tcPr>
          <w:p w14:paraId="7FF8CA93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06805D05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057D46C9" w14:textId="488AA12C" w:rsidR="00D314F3" w:rsidRPr="00972FB0" w:rsidRDefault="00D314F3" w:rsidP="00D314F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2268" w:type="dxa"/>
          </w:tcPr>
          <w:p w14:paraId="321148D0" w14:textId="34D96BD4" w:rsidR="00D314F3" w:rsidRPr="00972FB0" w:rsidRDefault="00974767" w:rsidP="00D314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314F3" w:rsidRPr="00972FB0" w14:paraId="56D8E375" w14:textId="77777777" w:rsidTr="00AA2F5A">
        <w:tc>
          <w:tcPr>
            <w:tcW w:w="2545" w:type="dxa"/>
          </w:tcPr>
          <w:p w14:paraId="4C46DD74" w14:textId="77777777" w:rsidR="00D314F3" w:rsidRPr="007A21C8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7A21C8">
              <w:rPr>
                <w:rFonts w:ascii="Arial" w:hAnsi="Arial" w:cs="Arial"/>
                <w:sz w:val="20"/>
                <w:szCs w:val="20"/>
              </w:rPr>
              <w:t>6.</w:t>
            </w:r>
          </w:p>
          <w:p w14:paraId="55AA7C96" w14:textId="77777777" w:rsidR="00D314F3" w:rsidRPr="007A21C8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7A21C8">
              <w:rPr>
                <w:rFonts w:ascii="Arial" w:hAnsi="Arial" w:cs="Arial"/>
                <w:sz w:val="20"/>
                <w:szCs w:val="20"/>
              </w:rPr>
              <w:t>Liczba pobrań/</w:t>
            </w:r>
            <w:proofErr w:type="spellStart"/>
            <w:r w:rsidRPr="007A21C8">
              <w:rPr>
                <w:rFonts w:ascii="Arial" w:hAnsi="Arial" w:cs="Arial"/>
                <w:sz w:val="20"/>
                <w:szCs w:val="20"/>
              </w:rPr>
              <w:t>odtworzeń</w:t>
            </w:r>
            <w:proofErr w:type="spellEnd"/>
            <w:r w:rsidRPr="007A21C8">
              <w:rPr>
                <w:rFonts w:ascii="Arial" w:hAnsi="Arial" w:cs="Arial"/>
                <w:sz w:val="20"/>
                <w:szCs w:val="20"/>
              </w:rPr>
              <w:t xml:space="preserve"> dokumentów zawierających informacje</w:t>
            </w:r>
          </w:p>
          <w:p w14:paraId="087A7158" w14:textId="77777777" w:rsidR="00D314F3" w:rsidRPr="007A21C8" w:rsidRDefault="00D314F3" w:rsidP="00D314F3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sz w:val="20"/>
                <w:szCs w:val="20"/>
                <w:lang w:val="pl-PL"/>
              </w:rPr>
            </w:pPr>
            <w:r w:rsidRPr="007A21C8">
              <w:rPr>
                <w:rFonts w:eastAsiaTheme="minorHAnsi" w:cs="Arial"/>
                <w:sz w:val="20"/>
                <w:szCs w:val="20"/>
                <w:lang w:val="pl-PL"/>
              </w:rPr>
              <w:t>sektora publicznego</w:t>
            </w:r>
          </w:p>
        </w:tc>
        <w:tc>
          <w:tcPr>
            <w:tcW w:w="1278" w:type="dxa"/>
          </w:tcPr>
          <w:p w14:paraId="5C5AF131" w14:textId="77777777" w:rsidR="00D314F3" w:rsidRPr="007A21C8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7A21C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27E3D5CB" w14:textId="77777777" w:rsidR="00D314F3" w:rsidRPr="007A21C8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7A21C8">
              <w:rPr>
                <w:rFonts w:ascii="Arial" w:hAnsi="Arial" w:cs="Arial"/>
                <w:sz w:val="20"/>
                <w:szCs w:val="20"/>
              </w:rPr>
              <w:t>170 000</w:t>
            </w:r>
          </w:p>
        </w:tc>
        <w:tc>
          <w:tcPr>
            <w:tcW w:w="1701" w:type="dxa"/>
          </w:tcPr>
          <w:p w14:paraId="6A8DA349" w14:textId="5FCC2F25" w:rsidR="00D314F3" w:rsidRPr="007A21C8" w:rsidRDefault="00D314F3" w:rsidP="00D314F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21C8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09.2023</w:t>
            </w:r>
          </w:p>
        </w:tc>
        <w:tc>
          <w:tcPr>
            <w:tcW w:w="2268" w:type="dxa"/>
          </w:tcPr>
          <w:p w14:paraId="56BE1FDA" w14:textId="582D6CC9" w:rsidR="00D314F3" w:rsidRPr="007A21C8" w:rsidRDefault="00EF644B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7A21C8">
              <w:rPr>
                <w:rFonts w:ascii="Arial" w:hAnsi="Arial" w:cs="Arial"/>
                <w:sz w:val="20"/>
                <w:szCs w:val="20"/>
              </w:rPr>
              <w:t>4</w:t>
            </w:r>
            <w:r w:rsidR="002A108C" w:rsidRPr="007A21C8">
              <w:rPr>
                <w:rFonts w:ascii="Arial" w:hAnsi="Arial" w:cs="Arial"/>
                <w:sz w:val="20"/>
                <w:szCs w:val="20"/>
              </w:rPr>
              <w:t>72</w:t>
            </w:r>
            <w:r w:rsidR="00F01D0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A108C" w:rsidRPr="007A21C8">
              <w:rPr>
                <w:rFonts w:ascii="Arial" w:hAnsi="Arial" w:cs="Arial"/>
                <w:sz w:val="20"/>
                <w:szCs w:val="20"/>
              </w:rPr>
              <w:t>117</w:t>
            </w:r>
          </w:p>
        </w:tc>
      </w:tr>
      <w:tr w:rsidR="00D314F3" w:rsidRPr="00972FB0" w14:paraId="255C9700" w14:textId="77777777" w:rsidTr="00AA2F5A">
        <w:tc>
          <w:tcPr>
            <w:tcW w:w="2545" w:type="dxa"/>
          </w:tcPr>
          <w:p w14:paraId="599AE39B" w14:textId="77777777" w:rsidR="00D314F3" w:rsidRPr="003B7EEA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3B7EEA">
              <w:rPr>
                <w:rFonts w:ascii="Arial" w:hAnsi="Arial" w:cs="Arial"/>
                <w:sz w:val="20"/>
                <w:szCs w:val="20"/>
              </w:rPr>
              <w:t>7.</w:t>
            </w:r>
          </w:p>
          <w:p w14:paraId="261AA4ED" w14:textId="77777777" w:rsidR="00D314F3" w:rsidRPr="003B7EEA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3B7EEA">
              <w:rPr>
                <w:rFonts w:ascii="Arial" w:hAnsi="Arial" w:cs="Arial"/>
                <w:sz w:val="20"/>
                <w:szCs w:val="20"/>
              </w:rPr>
              <w:t xml:space="preserve">Rozmiar </w:t>
            </w:r>
            <w:proofErr w:type="spellStart"/>
            <w:r w:rsidRPr="003B7EEA">
              <w:rPr>
                <w:rFonts w:ascii="Arial" w:hAnsi="Arial" w:cs="Arial"/>
                <w:sz w:val="20"/>
                <w:szCs w:val="20"/>
              </w:rPr>
              <w:t>zdigitalizowanej</w:t>
            </w:r>
            <w:proofErr w:type="spellEnd"/>
            <w:r w:rsidRPr="003B7EEA">
              <w:rPr>
                <w:rFonts w:ascii="Arial" w:hAnsi="Arial" w:cs="Arial"/>
                <w:sz w:val="20"/>
                <w:szCs w:val="20"/>
              </w:rPr>
              <w:t xml:space="preserve"> informacji sektora publicznego</w:t>
            </w:r>
          </w:p>
        </w:tc>
        <w:tc>
          <w:tcPr>
            <w:tcW w:w="1278" w:type="dxa"/>
          </w:tcPr>
          <w:p w14:paraId="6735D5FD" w14:textId="77777777" w:rsidR="00D314F3" w:rsidRPr="003B7EEA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3B7EEA"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175F261A" w14:textId="77777777" w:rsidR="00D314F3" w:rsidRPr="003B7EEA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3B7EEA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701" w:type="dxa"/>
          </w:tcPr>
          <w:p w14:paraId="38456918" w14:textId="50CF4C52" w:rsidR="00D314F3" w:rsidRPr="003B7EEA" w:rsidRDefault="00D314F3" w:rsidP="00D314F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7EEA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2268" w:type="dxa"/>
          </w:tcPr>
          <w:p w14:paraId="59DD99A8" w14:textId="3F29787A" w:rsidR="00D314F3" w:rsidRPr="003B7EEA" w:rsidRDefault="003B7EEA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3B7EEA">
              <w:rPr>
                <w:rFonts w:ascii="Arial" w:hAnsi="Arial" w:cs="Arial"/>
                <w:sz w:val="20"/>
                <w:szCs w:val="20"/>
              </w:rPr>
              <w:t>53,91</w:t>
            </w:r>
          </w:p>
        </w:tc>
      </w:tr>
      <w:tr w:rsidR="00D314F3" w:rsidRPr="00972FB0" w14:paraId="17E11BD9" w14:textId="77777777" w:rsidTr="00AA2F5A">
        <w:tc>
          <w:tcPr>
            <w:tcW w:w="2545" w:type="dxa"/>
          </w:tcPr>
          <w:p w14:paraId="6C19B416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8.</w:t>
            </w:r>
          </w:p>
          <w:p w14:paraId="311EAF12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14:paraId="012F21C8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082F99C7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2,6</w:t>
            </w:r>
          </w:p>
        </w:tc>
        <w:tc>
          <w:tcPr>
            <w:tcW w:w="1701" w:type="dxa"/>
          </w:tcPr>
          <w:p w14:paraId="252B098A" w14:textId="6079D39B" w:rsidR="00D314F3" w:rsidRPr="00972FB0" w:rsidRDefault="00D314F3" w:rsidP="00D314F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2268" w:type="dxa"/>
          </w:tcPr>
          <w:p w14:paraId="7F19B27B" w14:textId="5E7AB1A8" w:rsidR="00D314F3" w:rsidRPr="00972FB0" w:rsidRDefault="00974767" w:rsidP="00D314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2,93</w:t>
            </w:r>
          </w:p>
        </w:tc>
      </w:tr>
      <w:tr w:rsidR="00D314F3" w:rsidRPr="00972FB0" w14:paraId="201F93B9" w14:textId="77777777" w:rsidTr="00AA2F5A">
        <w:tc>
          <w:tcPr>
            <w:tcW w:w="2545" w:type="dxa"/>
          </w:tcPr>
          <w:p w14:paraId="31F61924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9.</w:t>
            </w:r>
          </w:p>
          <w:p w14:paraId="492F5497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Liczba wygenerowanych kluczy API</w:t>
            </w:r>
          </w:p>
        </w:tc>
        <w:tc>
          <w:tcPr>
            <w:tcW w:w="1278" w:type="dxa"/>
          </w:tcPr>
          <w:p w14:paraId="37CD0EE1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50C0A867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0A094905" w14:textId="7398842D" w:rsidR="00D314F3" w:rsidRPr="00972FB0" w:rsidRDefault="00D314F3" w:rsidP="00D314F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2268" w:type="dxa"/>
          </w:tcPr>
          <w:p w14:paraId="2142F0E0" w14:textId="714B8801" w:rsidR="00D314F3" w:rsidRPr="00972FB0" w:rsidRDefault="00974767" w:rsidP="00D314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14:paraId="52A08447" w14:textId="77777777" w:rsidR="007D2C34" w:rsidRPr="00972FB0" w:rsidRDefault="007D2C34" w:rsidP="005139A7">
      <w:pPr>
        <w:pStyle w:val="Nagwek2"/>
        <w:numPr>
          <w:ilvl w:val="0"/>
          <w:numId w:val="30"/>
        </w:numPr>
        <w:spacing w:before="360" w:after="120"/>
        <w:rPr>
          <w:rFonts w:ascii="Arial" w:hAnsi="Arial" w:cs="Arial"/>
        </w:rPr>
      </w:pPr>
      <w:r w:rsidRPr="00972FB0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972FB0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972FB0">
        <w:rPr>
          <w:rFonts w:ascii="Arial" w:hAnsi="Arial" w:cs="Arial"/>
          <w:color w:val="auto"/>
        </w:rPr>
        <w:t xml:space="preserve"> </w:t>
      </w:r>
      <w:bookmarkStart w:id="2" w:name="_Hlk506932259"/>
      <w:r w:rsidR="00DA34DF" w:rsidRPr="00477E7D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972FB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972FB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2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972FB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972FB0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972FB0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972FB0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972FB0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972FB0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972FB0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A2F5A" w:rsidRPr="00972FB0" w14:paraId="066D88A5" w14:textId="77777777" w:rsidTr="00517F12">
        <w:tc>
          <w:tcPr>
            <w:tcW w:w="2937" w:type="dxa"/>
          </w:tcPr>
          <w:p w14:paraId="21262D83" w14:textId="0FD75C34" w:rsidR="00AA2F5A" w:rsidRPr="00972FB0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Nd.</w:t>
            </w:r>
          </w:p>
        </w:tc>
        <w:tc>
          <w:tcPr>
            <w:tcW w:w="1169" w:type="dxa"/>
          </w:tcPr>
          <w:p w14:paraId="016C9765" w14:textId="77777777" w:rsidR="00AA2F5A" w:rsidRPr="00972FB0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53F8DED4" w:rsidR="00AA2F5A" w:rsidRPr="00972FB0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77777777" w:rsidR="00AA2F5A" w:rsidRPr="00972FB0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77777777" w:rsidR="00933BEC" w:rsidRPr="00972FB0" w:rsidRDefault="00933BEC" w:rsidP="005139A7">
      <w:pPr>
        <w:pStyle w:val="Nagwek2"/>
        <w:numPr>
          <w:ilvl w:val="0"/>
          <w:numId w:val="30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972FB0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972FB0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972FB0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972FB0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972FB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972FB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972FB0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972FB0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972FB0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972FB0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972FB0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A2F5A" w:rsidRPr="00972FB0" w14:paraId="153EA8F3" w14:textId="77777777" w:rsidTr="00C6751B">
        <w:tc>
          <w:tcPr>
            <w:tcW w:w="2937" w:type="dxa"/>
          </w:tcPr>
          <w:p w14:paraId="46265E90" w14:textId="0DCD7033" w:rsidR="00AA2F5A" w:rsidRPr="00972FB0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Materiały telewizyjne i filmowe z regionalnych archiwów TVP S.A. w tym reportaże, filmy dokumentalne etc.</w:t>
            </w:r>
            <w:r w:rsidRPr="00972FB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72FB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69" w:type="dxa"/>
          </w:tcPr>
          <w:p w14:paraId="6D7C5935" w14:textId="7042B234" w:rsidR="00AA2F5A" w:rsidRPr="00972FB0" w:rsidRDefault="009B7763" w:rsidP="00AA2F5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1134" w:type="dxa"/>
          </w:tcPr>
          <w:p w14:paraId="56773D50" w14:textId="2926A15D" w:rsidR="00AA2F5A" w:rsidRPr="00972FB0" w:rsidRDefault="00974767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4394" w:type="dxa"/>
          </w:tcPr>
          <w:p w14:paraId="37781807" w14:textId="6BF1D4CB" w:rsidR="00AA2F5A" w:rsidRPr="00972FB0" w:rsidRDefault="00974767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974767">
              <w:rPr>
                <w:rFonts w:ascii="Arial" w:hAnsi="Arial" w:cs="Arial"/>
                <w:sz w:val="18"/>
                <w:szCs w:val="20"/>
              </w:rPr>
              <w:t xml:space="preserve">Udostępnionych zostało 2039 plików pod adresem: </w:t>
            </w:r>
            <w:hyperlink r:id="rId8" w:history="1">
              <w:r w:rsidRPr="00974767">
                <w:rPr>
                  <w:rStyle w:val="Hipercze"/>
                  <w:rFonts w:ascii="Arial" w:hAnsi="Arial" w:cs="Arial"/>
                  <w:color w:val="auto"/>
                  <w:sz w:val="18"/>
                  <w:szCs w:val="20"/>
                </w:rPr>
                <w:t>https://cyfrowa.tvp.pl/sub-category/perly-archiwow,54726182</w:t>
              </w:r>
            </w:hyperlink>
            <w:r w:rsidRPr="00974767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</w:tr>
    </w:tbl>
    <w:p w14:paraId="2598878D" w14:textId="77777777" w:rsidR="004C1D48" w:rsidRPr="00972FB0" w:rsidRDefault="004C1D48" w:rsidP="005139A7">
      <w:pPr>
        <w:pStyle w:val="Nagwek3"/>
        <w:numPr>
          <w:ilvl w:val="0"/>
          <w:numId w:val="30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972FB0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972FB0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972FB0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972FB0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972FB0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972FB0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972FB0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972FB0">
        <w:rPr>
          <w:rFonts w:ascii="Arial" w:hAnsi="Arial" w:cs="Arial"/>
          <w:color w:val="auto"/>
        </w:rPr>
        <w:t xml:space="preserve"> </w:t>
      </w:r>
      <w:r w:rsidR="00B41415" w:rsidRPr="00972FB0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972FB0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972FB0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972FB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972FB0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972FB0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972FB0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972FB0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972FB0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972FB0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972FB0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73B5E" w:rsidRPr="00972FB0" w14:paraId="50A66C72" w14:textId="77777777" w:rsidTr="006251DB">
        <w:tc>
          <w:tcPr>
            <w:tcW w:w="2547" w:type="dxa"/>
          </w:tcPr>
          <w:p w14:paraId="20B36869" w14:textId="5F854CD0" w:rsidR="00573B5E" w:rsidRPr="00972FB0" w:rsidRDefault="00573B5E" w:rsidP="00573B5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972FB0">
              <w:rPr>
                <w:rFonts w:cstheme="minorHAnsi"/>
                <w:color w:val="000000" w:themeColor="text1"/>
              </w:rPr>
              <w:t>Zdigitalizowane</w:t>
            </w:r>
            <w:proofErr w:type="spellEnd"/>
            <w:r w:rsidRPr="00972FB0">
              <w:rPr>
                <w:rFonts w:cstheme="minorHAnsi"/>
                <w:color w:val="000000" w:themeColor="text1"/>
              </w:rPr>
              <w:t xml:space="preserve"> 2 000 jednostek audiowizualnych</w:t>
            </w:r>
          </w:p>
        </w:tc>
        <w:tc>
          <w:tcPr>
            <w:tcW w:w="1701" w:type="dxa"/>
          </w:tcPr>
          <w:p w14:paraId="1DB94B1B" w14:textId="33467C68" w:rsidR="00573B5E" w:rsidRPr="00972FB0" w:rsidRDefault="009B7763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1843" w:type="dxa"/>
          </w:tcPr>
          <w:p w14:paraId="6882FECF" w14:textId="3D136C5A" w:rsidR="00573B5E" w:rsidRPr="00972FB0" w:rsidRDefault="00B86BA8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3543" w:type="dxa"/>
          </w:tcPr>
          <w:p w14:paraId="43CDFE6D" w14:textId="43C472DC" w:rsidR="00573B5E" w:rsidRPr="00972FB0" w:rsidRDefault="00573B5E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</w:tr>
      <w:tr w:rsidR="00573B5E" w:rsidRPr="00972FB0" w14:paraId="0A930677" w14:textId="77777777" w:rsidTr="006251DB">
        <w:tc>
          <w:tcPr>
            <w:tcW w:w="2547" w:type="dxa"/>
          </w:tcPr>
          <w:p w14:paraId="60DAD1B7" w14:textId="77777777" w:rsidR="00573B5E" w:rsidRPr="00972FB0" w:rsidRDefault="00573B5E" w:rsidP="00573B5E">
            <w:pPr>
              <w:rPr>
                <w:rFonts w:cstheme="minorHAnsi"/>
                <w:color w:val="000000" w:themeColor="text1"/>
              </w:rPr>
            </w:pPr>
            <w:r w:rsidRPr="00972FB0">
              <w:rPr>
                <w:rFonts w:cstheme="minorHAnsi"/>
                <w:color w:val="000000" w:themeColor="text1"/>
              </w:rPr>
              <w:t>Trzy regionalne pracownie rekonstrukcji</w:t>
            </w:r>
          </w:p>
          <w:p w14:paraId="489F7E8C" w14:textId="77777777" w:rsidR="00573B5E" w:rsidRPr="00972FB0" w:rsidRDefault="00573B5E" w:rsidP="00573B5E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1701" w:type="dxa"/>
          </w:tcPr>
          <w:p w14:paraId="29C699BA" w14:textId="3A266CB5" w:rsidR="00573B5E" w:rsidRPr="00972FB0" w:rsidRDefault="00573B5E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12.2019</w:t>
            </w:r>
          </w:p>
        </w:tc>
        <w:tc>
          <w:tcPr>
            <w:tcW w:w="1843" w:type="dxa"/>
          </w:tcPr>
          <w:p w14:paraId="43043861" w14:textId="45E66073" w:rsidR="00573B5E" w:rsidRPr="00972FB0" w:rsidRDefault="00573B5E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01.2020</w:t>
            </w:r>
          </w:p>
        </w:tc>
        <w:tc>
          <w:tcPr>
            <w:tcW w:w="3543" w:type="dxa"/>
          </w:tcPr>
          <w:p w14:paraId="13F3C9D7" w14:textId="6D9ADFA9" w:rsidR="00573B5E" w:rsidRPr="00972FB0" w:rsidRDefault="00573B5E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</w:tr>
      <w:tr w:rsidR="00573B5E" w:rsidRPr="00972FB0" w14:paraId="38D145A7" w14:textId="77777777" w:rsidTr="006251DB">
        <w:tc>
          <w:tcPr>
            <w:tcW w:w="2547" w:type="dxa"/>
          </w:tcPr>
          <w:p w14:paraId="2152625F" w14:textId="03270010" w:rsidR="00573B5E" w:rsidRPr="00972FB0" w:rsidRDefault="00573B5E" w:rsidP="00573B5E">
            <w:pPr>
              <w:rPr>
                <w:rFonts w:cstheme="minorHAnsi"/>
                <w:color w:val="000000" w:themeColor="text1"/>
              </w:rPr>
            </w:pPr>
            <w:r w:rsidRPr="00972FB0">
              <w:rPr>
                <w:rFonts w:cstheme="minorHAnsi"/>
                <w:color w:val="000000" w:themeColor="text1"/>
              </w:rPr>
              <w:t xml:space="preserve">Baza danych zawierająca metadane </w:t>
            </w:r>
            <w:proofErr w:type="spellStart"/>
            <w:r w:rsidRPr="00972FB0">
              <w:rPr>
                <w:rFonts w:cstheme="minorHAnsi"/>
                <w:color w:val="000000" w:themeColor="text1"/>
              </w:rPr>
              <w:t>zdigitalizowanych</w:t>
            </w:r>
            <w:proofErr w:type="spellEnd"/>
            <w:r w:rsidRPr="00972FB0">
              <w:rPr>
                <w:rFonts w:cstheme="minorHAnsi"/>
                <w:color w:val="000000" w:themeColor="text1"/>
              </w:rPr>
              <w:t xml:space="preserve"> jednostek audiowizualnych</w:t>
            </w:r>
          </w:p>
        </w:tc>
        <w:tc>
          <w:tcPr>
            <w:tcW w:w="1701" w:type="dxa"/>
          </w:tcPr>
          <w:p w14:paraId="709495E6" w14:textId="7B1E8838" w:rsidR="00573B5E" w:rsidRPr="00972FB0" w:rsidRDefault="009B7763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1843" w:type="dxa"/>
          </w:tcPr>
          <w:p w14:paraId="0F478C06" w14:textId="2D307E88" w:rsidR="00573B5E" w:rsidRPr="00972FB0" w:rsidRDefault="00B86BA8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3543" w:type="dxa"/>
          </w:tcPr>
          <w:p w14:paraId="46D37235" w14:textId="410E24F3" w:rsidR="00573B5E" w:rsidRPr="00972FB0" w:rsidRDefault="00573B5E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</w:tr>
      <w:tr w:rsidR="00573B5E" w:rsidRPr="00972FB0" w14:paraId="41649B7D" w14:textId="77777777" w:rsidTr="006251DB">
        <w:tc>
          <w:tcPr>
            <w:tcW w:w="2547" w:type="dxa"/>
          </w:tcPr>
          <w:p w14:paraId="0850358C" w14:textId="72C093DB" w:rsidR="00573B5E" w:rsidRPr="00972FB0" w:rsidRDefault="00573B5E" w:rsidP="00573B5E">
            <w:pPr>
              <w:rPr>
                <w:rFonts w:cstheme="minorHAnsi"/>
                <w:color w:val="000000" w:themeColor="text1"/>
              </w:rPr>
            </w:pPr>
            <w:r w:rsidRPr="00972FB0">
              <w:rPr>
                <w:rFonts w:cstheme="minorHAnsi"/>
                <w:color w:val="000000" w:themeColor="text1"/>
              </w:rPr>
              <w:t xml:space="preserve">Udostępnienie </w:t>
            </w:r>
            <w:proofErr w:type="spellStart"/>
            <w:r w:rsidRPr="00972FB0">
              <w:rPr>
                <w:rFonts w:cstheme="minorHAnsi"/>
                <w:color w:val="000000" w:themeColor="text1"/>
              </w:rPr>
              <w:t>zdigitalizowanych</w:t>
            </w:r>
            <w:proofErr w:type="spellEnd"/>
            <w:r w:rsidRPr="00972FB0">
              <w:rPr>
                <w:rFonts w:cstheme="minorHAnsi"/>
                <w:color w:val="000000" w:themeColor="text1"/>
              </w:rPr>
              <w:t xml:space="preserve"> materiałów p</w:t>
            </w:r>
            <w:r w:rsidR="00D314F3">
              <w:rPr>
                <w:rFonts w:cstheme="minorHAnsi"/>
                <w:color w:val="000000" w:themeColor="text1"/>
              </w:rPr>
              <w:t>o</w:t>
            </w:r>
            <w:r w:rsidRPr="00972FB0">
              <w:rPr>
                <w:rFonts w:cstheme="minorHAnsi"/>
                <w:color w:val="000000" w:themeColor="text1"/>
              </w:rPr>
              <w:t>przez API (np. w ramach Kronik@, BCMP).</w:t>
            </w:r>
          </w:p>
        </w:tc>
        <w:tc>
          <w:tcPr>
            <w:tcW w:w="1701" w:type="dxa"/>
          </w:tcPr>
          <w:p w14:paraId="0822E4B3" w14:textId="48CFEEAF" w:rsidR="00573B5E" w:rsidRPr="00972FB0" w:rsidRDefault="009B7763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1843" w:type="dxa"/>
          </w:tcPr>
          <w:p w14:paraId="3DAC5A47" w14:textId="3872E5F9" w:rsidR="00573B5E" w:rsidRPr="00972FB0" w:rsidRDefault="00B86BA8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3543" w:type="dxa"/>
          </w:tcPr>
          <w:p w14:paraId="181038ED" w14:textId="6F2343FD" w:rsidR="00573B5E" w:rsidRPr="00972FB0" w:rsidRDefault="00573B5E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</w:tr>
    </w:tbl>
    <w:p w14:paraId="2AC8CEEF" w14:textId="73D2E2F8" w:rsidR="00BB059E" w:rsidRPr="00972FB0" w:rsidRDefault="00BB059E" w:rsidP="005139A7">
      <w:pPr>
        <w:pStyle w:val="Akapitzlist"/>
        <w:numPr>
          <w:ilvl w:val="0"/>
          <w:numId w:val="30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972FB0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972FB0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972FB0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972FB0">
        <w:rPr>
          <w:rFonts w:ascii="Arial" w:hAnsi="Arial" w:cs="Arial"/>
          <w:color w:val="0070C0"/>
        </w:rPr>
        <w:t xml:space="preserve"> </w:t>
      </w:r>
      <w:r w:rsidR="00B41415" w:rsidRPr="00972FB0">
        <w:rPr>
          <w:rFonts w:ascii="Arial" w:hAnsi="Arial" w:cs="Arial"/>
          <w:color w:val="0070C0"/>
        </w:rPr>
        <w:t xml:space="preserve"> </w:t>
      </w:r>
      <w:r w:rsidR="00DA34DF" w:rsidRPr="00972FB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972FB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972FB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972FB0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972FB0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118" w:type="dxa"/>
        <w:tblLook w:val="04A0" w:firstRow="1" w:lastRow="0" w:firstColumn="1" w:lastColumn="0" w:noHBand="0" w:noVBand="1"/>
        <w:tblCaption w:val="Ryzyka wpływające na realizację projektu."/>
      </w:tblPr>
      <w:tblGrid>
        <w:gridCol w:w="1894"/>
        <w:gridCol w:w="1590"/>
        <w:gridCol w:w="2294"/>
        <w:gridCol w:w="3720"/>
      </w:tblGrid>
      <w:tr w:rsidR="00AA2F5A" w:rsidRPr="00972FB0" w14:paraId="00B86C3A" w14:textId="77777777" w:rsidTr="00AA2F5A">
        <w:trPr>
          <w:tblHeader/>
        </w:trPr>
        <w:tc>
          <w:tcPr>
            <w:tcW w:w="1894" w:type="dxa"/>
            <w:shd w:val="clear" w:color="auto" w:fill="D0CECE" w:themeFill="background2" w:themeFillShade="E6"/>
            <w:vAlign w:val="center"/>
          </w:tcPr>
          <w:p w14:paraId="164FF74D" w14:textId="77777777" w:rsidR="00AA2F5A" w:rsidRPr="00972FB0" w:rsidRDefault="00AA2F5A" w:rsidP="00BC2BAC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590" w:type="dxa"/>
            <w:shd w:val="clear" w:color="auto" w:fill="D0CECE" w:themeFill="background2" w:themeFillShade="E6"/>
            <w:vAlign w:val="center"/>
          </w:tcPr>
          <w:p w14:paraId="14CEF7DA" w14:textId="77777777" w:rsidR="00AA2F5A" w:rsidRPr="00972FB0" w:rsidRDefault="00AA2F5A" w:rsidP="00BC2BAC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294" w:type="dxa"/>
            <w:shd w:val="clear" w:color="auto" w:fill="D0CECE" w:themeFill="background2" w:themeFillShade="E6"/>
          </w:tcPr>
          <w:p w14:paraId="6307267B" w14:textId="77777777" w:rsidR="00AA2F5A" w:rsidRPr="00972FB0" w:rsidRDefault="00AA2F5A" w:rsidP="00BC2BAC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720" w:type="dxa"/>
            <w:shd w:val="clear" w:color="auto" w:fill="D0CECE" w:themeFill="background2" w:themeFillShade="E6"/>
            <w:vAlign w:val="center"/>
          </w:tcPr>
          <w:p w14:paraId="245C370B" w14:textId="77777777" w:rsidR="00AA2F5A" w:rsidRPr="00972FB0" w:rsidRDefault="00AA2F5A" w:rsidP="00BC2BAC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AA2F5A" w:rsidRPr="00972FB0" w14:paraId="0F2D4BD5" w14:textId="77777777" w:rsidTr="00AA2F5A">
        <w:tc>
          <w:tcPr>
            <w:tcW w:w="1894" w:type="dxa"/>
            <w:vAlign w:val="center"/>
          </w:tcPr>
          <w:p w14:paraId="3E1CAEA2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Wzrost kosztów inwestycyjnych</w:t>
            </w:r>
          </w:p>
        </w:tc>
        <w:tc>
          <w:tcPr>
            <w:tcW w:w="1590" w:type="dxa"/>
          </w:tcPr>
          <w:p w14:paraId="6D645437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294" w:type="dxa"/>
          </w:tcPr>
          <w:p w14:paraId="3CFFC5B4" w14:textId="28DE3193" w:rsidR="00AA2F5A" w:rsidRPr="00972FB0" w:rsidRDefault="00AD65B3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niskie</w:t>
            </w:r>
          </w:p>
        </w:tc>
        <w:tc>
          <w:tcPr>
            <w:tcW w:w="3720" w:type="dxa"/>
          </w:tcPr>
          <w:p w14:paraId="686D45CA" w14:textId="77777777" w:rsidR="005942C0" w:rsidRPr="00972FB0" w:rsidRDefault="00AA2F5A" w:rsidP="00E97FE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Ryzyko wzrostu kosztów inwestycyjnych identyfikowane będzie na bieżąco w oparciu o przygotowywane zestawienia postępu rzeczowej realizacji projektu. W przypadku przekroczenia danej pozycji budżetowej wdrożona zostanie reakcja na pojawiające się ryzyko – przesunięcie kosztów, pomiędzy kategoriami gdzie wystąpiły oszczędności, pokrycie nadwyżki kosztów ze środków Spółki, powtórzenie postepowania w ramach, którego powstało przekroczenie.</w:t>
            </w:r>
          </w:p>
          <w:p w14:paraId="103BC87A" w14:textId="77777777" w:rsidR="005942C0" w:rsidRPr="00972FB0" w:rsidRDefault="00AA2F5A" w:rsidP="005942C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Aktualnie nie wystąpił wzrost kosztów inwestycyjnych.</w:t>
            </w:r>
          </w:p>
          <w:p w14:paraId="38EC81B6" w14:textId="77777777" w:rsidR="00AA2F5A" w:rsidRPr="005139A7" w:rsidRDefault="00FD5E16" w:rsidP="005942C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Ze względu na zakończenie większości kluczowych postępowań i realizację dostaw aktualnie ryzyko ma niskie prawdopodobieństwo wystąpienia. Na aktualnym etapie projektu nie są wymagane żadne działania.</w:t>
            </w:r>
          </w:p>
          <w:p w14:paraId="1804E762" w14:textId="3AA3887A" w:rsidR="005139A7" w:rsidRPr="00972FB0" w:rsidRDefault="00B86BA8" w:rsidP="005942C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Ryzyko zamknięte</w:t>
            </w:r>
            <w:r w:rsidR="005139A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AA2F5A" w:rsidRPr="00972FB0" w14:paraId="67351737" w14:textId="77777777" w:rsidTr="00AA2F5A">
        <w:tc>
          <w:tcPr>
            <w:tcW w:w="1894" w:type="dxa"/>
            <w:vAlign w:val="center"/>
          </w:tcPr>
          <w:p w14:paraId="57C2EAD1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Problemy z wyłonieniem wykonawców w aspekcie stosowania prawa </w:t>
            </w:r>
            <w:r w:rsidRPr="00972FB0">
              <w:rPr>
                <w:rFonts w:ascii="Arial" w:hAnsi="Arial" w:cs="Arial"/>
                <w:sz w:val="20"/>
                <w:szCs w:val="20"/>
              </w:rPr>
              <w:lastRenderedPageBreak/>
              <w:t>zamówień publicznych</w:t>
            </w:r>
          </w:p>
        </w:tc>
        <w:tc>
          <w:tcPr>
            <w:tcW w:w="1590" w:type="dxa"/>
          </w:tcPr>
          <w:p w14:paraId="6BB735DB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lastRenderedPageBreak/>
              <w:t>średnia</w:t>
            </w:r>
          </w:p>
        </w:tc>
        <w:tc>
          <w:tcPr>
            <w:tcW w:w="2294" w:type="dxa"/>
          </w:tcPr>
          <w:p w14:paraId="6E99FBE8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3720" w:type="dxa"/>
          </w:tcPr>
          <w:p w14:paraId="5C233250" w14:textId="77777777" w:rsidR="005942C0" w:rsidRPr="00972FB0" w:rsidRDefault="00AA2F5A" w:rsidP="005942C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Ryzyko związane z wyłonieniem wykonawców w aspekcie stosowania prawa zamówień publicznych będzie na bieżąco </w:t>
            </w:r>
            <w:r w:rsidRPr="00972FB0">
              <w:rPr>
                <w:rFonts w:ascii="Arial" w:hAnsi="Arial" w:cs="Arial"/>
                <w:sz w:val="20"/>
                <w:szCs w:val="20"/>
              </w:rPr>
              <w:lastRenderedPageBreak/>
              <w:t>monitorowane w ramach nadzorowania prawidłowego przebiegu realizowanych postępowań w ramach PZP. W przypadku wystąpienia ryzyka wdrożona zostanie reakcja na pojawiające się ryzyko - zwiększenie zaangażowania osobowego na potrzeby realizowanego postępowania, złożenie wniosku o zmianę harmonogramu realizacji projektu (w przypadku wpływu opóźnień w postępowaniu przetargowym na harmonogram), ponowne przeprowadzenie postępowania,- zmiana z dwu na trzyzmianowy tryb pracy.</w:t>
            </w:r>
          </w:p>
          <w:p w14:paraId="200D86EE" w14:textId="41FE1647" w:rsidR="005942C0" w:rsidRPr="00972FB0" w:rsidRDefault="00455ECC" w:rsidP="005942C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Większość postępowań została zakończona, wybrani zostali wykonawcy</w:t>
            </w:r>
            <w:r w:rsidR="00AA2F5A" w:rsidRPr="00972FB0">
              <w:rPr>
                <w:rFonts w:ascii="Arial" w:hAnsi="Arial" w:cs="Arial"/>
                <w:sz w:val="20"/>
                <w:szCs w:val="20"/>
              </w:rPr>
              <w:t>.</w:t>
            </w:r>
            <w:r w:rsidR="005942C0" w:rsidRPr="00972FB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72FB0">
              <w:rPr>
                <w:rFonts w:ascii="Arial" w:hAnsi="Arial" w:cs="Arial"/>
                <w:sz w:val="20"/>
                <w:szCs w:val="20"/>
              </w:rPr>
              <w:t xml:space="preserve">Zrealizowano znaczącą część dostaw. </w:t>
            </w:r>
            <w:r w:rsidR="00AA2F5A" w:rsidRPr="00972FB0">
              <w:rPr>
                <w:rFonts w:ascii="Arial" w:hAnsi="Arial" w:cs="Arial"/>
                <w:sz w:val="20"/>
                <w:szCs w:val="20"/>
              </w:rPr>
              <w:t>Niemniej nie wpłynęły one na harmonogram opracowania materiałów i realizację całego projektu.</w:t>
            </w:r>
          </w:p>
          <w:p w14:paraId="5C87493F" w14:textId="77777777" w:rsidR="00AA2F5A" w:rsidRPr="00E81F00" w:rsidRDefault="00AA2F5A" w:rsidP="005942C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Nie nastąpiła zmiana ryzyka w stosunku do poprzedniego okresu sprawozdawczego.</w:t>
            </w:r>
            <w:r w:rsidR="00FD5E16" w:rsidRPr="00972FB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D5E16" w:rsidRPr="00972FB0">
              <w:rPr>
                <w:rFonts w:ascii="Arial" w:hAnsi="Arial" w:cs="Arial"/>
                <w:b/>
                <w:sz w:val="20"/>
                <w:szCs w:val="20"/>
              </w:rPr>
              <w:t>Na aktualnym etapie projektu nie są wymagane żadne działania.</w:t>
            </w:r>
          </w:p>
          <w:p w14:paraId="5945D624" w14:textId="319F731F" w:rsidR="00E81F00" w:rsidRPr="00972FB0" w:rsidRDefault="00B86BA8" w:rsidP="005942C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Ryzyko zamknięte</w:t>
            </w:r>
          </w:p>
        </w:tc>
      </w:tr>
      <w:tr w:rsidR="00AA2F5A" w:rsidRPr="00972FB0" w14:paraId="274F8B4D" w14:textId="77777777" w:rsidTr="00AA2F5A">
        <w:tc>
          <w:tcPr>
            <w:tcW w:w="1894" w:type="dxa"/>
            <w:vAlign w:val="center"/>
          </w:tcPr>
          <w:p w14:paraId="7AC887A5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lastRenderedPageBreak/>
              <w:t>Niedotrzymanie warunków umowy o dofinansowanie w zakresie terminowości projektu</w:t>
            </w:r>
          </w:p>
        </w:tc>
        <w:tc>
          <w:tcPr>
            <w:tcW w:w="1590" w:type="dxa"/>
          </w:tcPr>
          <w:p w14:paraId="7A08D001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294" w:type="dxa"/>
          </w:tcPr>
          <w:p w14:paraId="3F20BB5D" w14:textId="236E19D9" w:rsidR="00AA2F5A" w:rsidRPr="00972FB0" w:rsidRDefault="007262B0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wysokie</w:t>
            </w:r>
          </w:p>
        </w:tc>
        <w:tc>
          <w:tcPr>
            <w:tcW w:w="3720" w:type="dxa"/>
          </w:tcPr>
          <w:p w14:paraId="55849F93" w14:textId="77777777" w:rsidR="005942C0" w:rsidRPr="00972FB0" w:rsidRDefault="00AA2F5A" w:rsidP="005942C0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Niedotrzymanie warunków umów w zakresie terminowości projektu jest ryzykiem o </w:t>
            </w:r>
            <w:r w:rsidR="007262B0" w:rsidRPr="00972FB0">
              <w:rPr>
                <w:rFonts w:ascii="Arial" w:hAnsi="Arial" w:cs="Arial"/>
                <w:b/>
                <w:sz w:val="20"/>
                <w:szCs w:val="20"/>
              </w:rPr>
              <w:t>wysokim</w:t>
            </w:r>
            <w:r w:rsidRPr="00972FB0">
              <w:rPr>
                <w:rFonts w:ascii="Arial" w:hAnsi="Arial" w:cs="Arial"/>
                <w:sz w:val="20"/>
                <w:szCs w:val="20"/>
              </w:rPr>
              <w:t xml:space="preserve"> prawdopodobieństwie. Beneficjent liczy się z możliwością pewnego przedłużenia realizacji dostawy zwłaszcza gdyby dotrzymanie terminu wiązało się z obniżeniem jakości </w:t>
            </w:r>
            <w:r w:rsidR="005942C0" w:rsidRPr="00972FB0">
              <w:rPr>
                <w:rFonts w:ascii="Arial" w:hAnsi="Arial" w:cs="Arial"/>
                <w:sz w:val="20"/>
                <w:szCs w:val="20"/>
              </w:rPr>
              <w:t>materiałów</w:t>
            </w:r>
            <w:r w:rsidRPr="00972FB0">
              <w:rPr>
                <w:rFonts w:ascii="Arial" w:hAnsi="Arial" w:cs="Arial"/>
                <w:sz w:val="20"/>
                <w:szCs w:val="20"/>
              </w:rPr>
              <w:t>. Skutki takiego zdarzenia regulowane będą w finansowych warunkach umów. Przyjęte w harmonogramie terminy zakończenia projektu zostawiają margines czasowy</w:t>
            </w:r>
          </w:p>
          <w:p w14:paraId="5CCEC65B" w14:textId="0093EF23" w:rsidR="005942C0" w:rsidRPr="00972FB0" w:rsidRDefault="007262B0" w:rsidP="005942C0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Ze względu na utrzymującą się sytuację pandemiczną podjęto działania polegające na zapewnieniu dodatkowych środków ochrony i dezynfekcji. Wprowadzono zmianową prace w obszarze digitalizacji i rekonstrukcji celem zminimalizowania kontaktu pomiędzy zmia</w:t>
            </w:r>
            <w:r w:rsidRPr="00972FB0">
              <w:rPr>
                <w:rFonts w:ascii="Arial" w:hAnsi="Arial" w:cs="Arial"/>
                <w:b/>
                <w:sz w:val="20"/>
                <w:szCs w:val="20"/>
              </w:rPr>
              <w:lastRenderedPageBreak/>
              <w:t>nami. Skutkuje to zmniejszeniem ilości opracowywanych materiałów i może wpłynąć na wydłużenie czasu potrzebnego na realizację projektu.</w:t>
            </w:r>
          </w:p>
          <w:p w14:paraId="2A194A99" w14:textId="021F3EFD" w:rsidR="00AA2F5A" w:rsidRPr="00972FB0" w:rsidRDefault="00B86BA8" w:rsidP="005942C0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Ryzyko zamknięte</w:t>
            </w:r>
          </w:p>
        </w:tc>
      </w:tr>
      <w:tr w:rsidR="00AA2F5A" w:rsidRPr="00972FB0" w14:paraId="0AC895B4" w14:textId="77777777" w:rsidTr="00AA2F5A">
        <w:tc>
          <w:tcPr>
            <w:tcW w:w="1894" w:type="dxa"/>
            <w:vAlign w:val="center"/>
          </w:tcPr>
          <w:p w14:paraId="319FD9E5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bookmarkStart w:id="3" w:name="_Hlk85114128"/>
            <w:r w:rsidRPr="00972FB0">
              <w:rPr>
                <w:rFonts w:ascii="Arial" w:hAnsi="Arial" w:cs="Arial"/>
                <w:sz w:val="20"/>
                <w:szCs w:val="20"/>
              </w:rPr>
              <w:lastRenderedPageBreak/>
              <w:t>Problemy techniczne wynikające z niskiej jakości materiałów źródłowych</w:t>
            </w:r>
            <w:bookmarkEnd w:id="3"/>
          </w:p>
        </w:tc>
        <w:tc>
          <w:tcPr>
            <w:tcW w:w="1590" w:type="dxa"/>
          </w:tcPr>
          <w:p w14:paraId="5C77069F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wysoka</w:t>
            </w:r>
          </w:p>
        </w:tc>
        <w:tc>
          <w:tcPr>
            <w:tcW w:w="2294" w:type="dxa"/>
          </w:tcPr>
          <w:p w14:paraId="5D45F932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720" w:type="dxa"/>
          </w:tcPr>
          <w:p w14:paraId="126D27C8" w14:textId="77777777" w:rsidR="005942C0" w:rsidRPr="00972FB0" w:rsidRDefault="00AA2F5A" w:rsidP="005942C0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Problemy techniczne, wynikające z niskiej jakości materiałów źródłowych, są ryzykiem o wysokim poziomie. Wnioskodawca przeprowadził inwentaryzację zbiorów jako działanie minimalizujące to ryzyko. Działaniem zaradczym w przypadku wystąpienia ryzyka będzie zwiększenie liczby roboczo godzin przeznaczonych na rekonstrukcję danego materiału. Wnioskodawca zakłada 5% rezerwę czasu pracy na wypadek tego typu sytuacji. W przypadku wystąpienia ryzyka wdrożona zostanie reakcja na pojawiające się ryzyko - zwiększenie/zmiany zaangażowania osobowego w obszarach powstawania naruszeń terminów, zmiana z dwu na trzyzmianowy tryb pracy.</w:t>
            </w:r>
          </w:p>
          <w:p w14:paraId="784BA323" w14:textId="7AD52B2B" w:rsidR="005942C0" w:rsidRPr="00972FB0" w:rsidRDefault="003D72A5" w:rsidP="005942C0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 względu na pełną weryfikację i kontrolę jakości materiałów pierwotnie przeznaczonych do udostępnienia, koniecznym było wyłączenie z listy projektowej części materiałów (niekompletne, brak dźwięku)</w:t>
            </w:r>
            <w:r w:rsidR="00AA2F5A" w:rsidRPr="00972FB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8A2B78F" w14:textId="77777777" w:rsidR="00AA2F5A" w:rsidRDefault="00AA2F5A" w:rsidP="005942C0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Nie nastąpiła zmiana ryzyka w stosunku do poprzedniego okresu sprawozdawczego</w:t>
            </w:r>
            <w:r w:rsidR="00FD5E16" w:rsidRPr="00972FB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55A0D9A" w14:textId="7A12418E" w:rsidR="00E81F00" w:rsidRPr="00972FB0" w:rsidRDefault="00B86BA8" w:rsidP="005942C0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Ryzyko zamknięte</w:t>
            </w:r>
          </w:p>
        </w:tc>
      </w:tr>
      <w:tr w:rsidR="00AA2F5A" w:rsidRPr="00972FB0" w14:paraId="231996EE" w14:textId="77777777" w:rsidTr="00AA2F5A">
        <w:tc>
          <w:tcPr>
            <w:tcW w:w="1894" w:type="dxa"/>
            <w:vAlign w:val="center"/>
          </w:tcPr>
          <w:p w14:paraId="4C23DC2D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Nie wywiązywanie się dostawców z postanowień zawartych w umowach</w:t>
            </w:r>
          </w:p>
        </w:tc>
        <w:tc>
          <w:tcPr>
            <w:tcW w:w="1590" w:type="dxa"/>
          </w:tcPr>
          <w:p w14:paraId="16C2969F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294" w:type="dxa"/>
          </w:tcPr>
          <w:p w14:paraId="4219174C" w14:textId="65457D0D" w:rsidR="00AA2F5A" w:rsidRPr="00972FB0" w:rsidRDefault="004A330E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720" w:type="dxa"/>
          </w:tcPr>
          <w:p w14:paraId="3707B881" w14:textId="77777777" w:rsidR="005942C0" w:rsidRPr="00972FB0" w:rsidRDefault="00AA2F5A" w:rsidP="00A6690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Niedotrzymanie warunków umów przez Dostawców jakości urządzeń jest ryzykiem o niskim prawdopodobieństwie, gdyż zastosowane procedury oraz szczegółowa specyfikacja to gwarancja jakości. W przypadku wystąpienia ryzyka wdrożona zostanie reakcja na pojawiające się ryzyko - negocjacje z dostawcą, wezwanie do wywiązywania się z postanowień umownych, zmiana dostawcy.</w:t>
            </w:r>
          </w:p>
          <w:p w14:paraId="53034B89" w14:textId="7D674040" w:rsidR="005942C0" w:rsidRPr="00AB5D4B" w:rsidRDefault="00AA2F5A" w:rsidP="00A6690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W zakresie </w:t>
            </w:r>
            <w:r w:rsidR="00455ECC" w:rsidRPr="00972FB0">
              <w:rPr>
                <w:rFonts w:ascii="Arial" w:hAnsi="Arial" w:cs="Arial"/>
                <w:sz w:val="20"/>
                <w:szCs w:val="20"/>
              </w:rPr>
              <w:t xml:space="preserve">większości </w:t>
            </w:r>
            <w:r w:rsidRPr="00972FB0">
              <w:rPr>
                <w:rFonts w:ascii="Arial" w:hAnsi="Arial" w:cs="Arial"/>
                <w:sz w:val="20"/>
                <w:szCs w:val="20"/>
              </w:rPr>
              <w:t>zawartych umów ich realizacja przebiega prawidłowo.</w:t>
            </w:r>
          </w:p>
          <w:p w14:paraId="6367E06D" w14:textId="5C21CA38" w:rsidR="00AA2F5A" w:rsidRPr="00AB5D4B" w:rsidRDefault="00B86BA8" w:rsidP="00BC2BAC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Ryzyko zamknięte</w:t>
            </w:r>
          </w:p>
        </w:tc>
      </w:tr>
      <w:tr w:rsidR="00402E58" w:rsidRPr="00972FB0" w14:paraId="4735634C" w14:textId="77777777" w:rsidTr="00AA2F5A">
        <w:tc>
          <w:tcPr>
            <w:tcW w:w="1894" w:type="dxa"/>
            <w:vAlign w:val="center"/>
          </w:tcPr>
          <w:p w14:paraId="5EA95F78" w14:textId="57698C05" w:rsidR="00402E58" w:rsidRPr="00972FB0" w:rsidRDefault="00402E58" w:rsidP="00402E58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lastRenderedPageBreak/>
              <w:t xml:space="preserve">Wystąpienie pandemii </w:t>
            </w:r>
            <w:proofErr w:type="spellStart"/>
            <w:r w:rsidRPr="00972FB0">
              <w:rPr>
                <w:rFonts w:ascii="Arial" w:hAnsi="Arial" w:cs="Arial"/>
                <w:sz w:val="20"/>
                <w:szCs w:val="20"/>
              </w:rPr>
              <w:t>koronawirusa</w:t>
            </w:r>
            <w:proofErr w:type="spellEnd"/>
            <w:r w:rsidRPr="00972FB0"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972FB0">
              <w:rPr>
                <w:rFonts w:ascii="Arial" w:hAnsi="Arial" w:cs="Arial"/>
                <w:sz w:val="18"/>
                <w:szCs w:val="18"/>
                <w:lang w:eastAsia="pl-PL"/>
              </w:rPr>
              <w:t xml:space="preserve">Na dzień składania niniejszego Raportu stwierdzono ryzyka związane z wystąpieniem </w:t>
            </w:r>
            <w:proofErr w:type="spellStart"/>
            <w:r w:rsidRPr="00972FB0">
              <w:rPr>
                <w:rFonts w:ascii="Arial" w:hAnsi="Arial" w:cs="Arial"/>
                <w:sz w:val="18"/>
                <w:szCs w:val="18"/>
                <w:lang w:eastAsia="pl-PL"/>
              </w:rPr>
              <w:t>koronawirusa</w:t>
            </w:r>
            <w:proofErr w:type="spellEnd"/>
            <w:r w:rsidRPr="00972FB0">
              <w:rPr>
                <w:rFonts w:ascii="Arial" w:hAnsi="Arial" w:cs="Arial"/>
                <w:sz w:val="18"/>
                <w:szCs w:val="18"/>
                <w:lang w:eastAsia="pl-PL"/>
              </w:rPr>
              <w:t xml:space="preserve"> skutkujące opóźnieniami w dostawach sprzętu (dostawcy wystosowali oficjalne pisma o opóźnieniach związanych z siłą wyższą) oraz utrudnieniami w realizacji bieżących prac wynikające z ograniczeń w przemieszczaniu oraz kwarantannami dla pojedynczych pracowników</w:t>
            </w:r>
          </w:p>
        </w:tc>
        <w:tc>
          <w:tcPr>
            <w:tcW w:w="1590" w:type="dxa"/>
          </w:tcPr>
          <w:p w14:paraId="22C06C37" w14:textId="664AE10D" w:rsidR="00402E58" w:rsidRPr="00972FB0" w:rsidRDefault="00402E58" w:rsidP="00402E58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wysoka</w:t>
            </w:r>
          </w:p>
        </w:tc>
        <w:tc>
          <w:tcPr>
            <w:tcW w:w="2294" w:type="dxa"/>
          </w:tcPr>
          <w:p w14:paraId="4B0449DB" w14:textId="61A8910E" w:rsidR="00402E58" w:rsidRPr="00972FB0" w:rsidRDefault="00402E58" w:rsidP="00402E58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720" w:type="dxa"/>
          </w:tcPr>
          <w:p w14:paraId="6DEDD14E" w14:textId="32C39CCF" w:rsidR="005942C0" w:rsidRPr="00972FB0" w:rsidRDefault="00402E58" w:rsidP="00C86AA8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Organizacja środowiska pracy zapewniającego zdalny dostęp dla pracowników i umożliwiającego zdalną realizację części zadań. Zabezpieczenie dla pracowników środków ochronnych. Powyższe zagadnienia zostały zabezpieczone i aktualnie realizacja projektu przebiega zgodnie z planem.</w:t>
            </w:r>
            <w:r w:rsidR="005942C0" w:rsidRPr="00972FB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72FB0">
              <w:rPr>
                <w:rFonts w:ascii="Arial" w:hAnsi="Arial" w:cs="Arial"/>
                <w:b/>
                <w:sz w:val="20"/>
                <w:szCs w:val="20"/>
              </w:rPr>
              <w:t>Organizacja pracy pracowni digitalizacji i rekonstrukcji uległa dostosowaniu do panujących warunków co może skutkować wydłużeniem czasu realizacji zadań związanych z digitalizacją i rekonstrukcją a w efekcie wydłużeniem czasu realizacji całego projektu.</w:t>
            </w:r>
          </w:p>
          <w:p w14:paraId="2FDC6283" w14:textId="77777777" w:rsidR="005942C0" w:rsidRPr="00972FB0" w:rsidRDefault="005942C0" w:rsidP="005942C0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Nastąpił wzrost ryzyka w stosunku do poprzedniego okresu sprawozdawczego.</w:t>
            </w:r>
          </w:p>
          <w:p w14:paraId="7E922228" w14:textId="1BF5EB37" w:rsidR="00B4486B" w:rsidRPr="00972FB0" w:rsidRDefault="00B86BA8" w:rsidP="005942C0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Ryzyko zamknięte</w:t>
            </w:r>
          </w:p>
        </w:tc>
      </w:tr>
    </w:tbl>
    <w:p w14:paraId="04E4843B" w14:textId="77777777" w:rsidR="006F2002" w:rsidRPr="00972FB0" w:rsidRDefault="006F200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Pr="00972FB0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972FB0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972FB0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72FB0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72FB0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72FB0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72FB0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972FB0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F7157F" w:rsidRPr="00972FB0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5053477C" w:rsidR="00F7157F" w:rsidRPr="00316E2B" w:rsidRDefault="003641E9" w:rsidP="00316E2B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16E2B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14:paraId="2F0B777F" w14:textId="25EA479A" w:rsidR="00F7157F" w:rsidRPr="00316E2B" w:rsidRDefault="003641E9" w:rsidP="003641E9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16E2B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125" w:type="dxa"/>
            <w:shd w:val="clear" w:color="auto" w:fill="FFFFFF"/>
          </w:tcPr>
          <w:p w14:paraId="65F40333" w14:textId="27C99379" w:rsidR="00F7157F" w:rsidRPr="00316E2B" w:rsidRDefault="003641E9" w:rsidP="003641E9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16E2B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693" w:type="dxa"/>
            <w:shd w:val="clear" w:color="auto" w:fill="FFFFFF"/>
          </w:tcPr>
          <w:p w14:paraId="5D2BA0FB" w14:textId="7B2B4918" w:rsidR="00F7157F" w:rsidRPr="00316E2B" w:rsidRDefault="003641E9" w:rsidP="003641E9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16E2B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-</w:t>
            </w:r>
          </w:p>
        </w:tc>
      </w:tr>
    </w:tbl>
    <w:p w14:paraId="33071B39" w14:textId="6E490E74" w:rsidR="00805178" w:rsidRPr="00972FB0" w:rsidRDefault="00805178" w:rsidP="005139A7">
      <w:pPr>
        <w:pStyle w:val="Akapitzlist"/>
        <w:numPr>
          <w:ilvl w:val="0"/>
          <w:numId w:val="30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972FB0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2A3CAB21" w:rsidR="00805178" w:rsidRPr="00972FB0" w:rsidRDefault="00F7157F" w:rsidP="00F7157F">
      <w:pPr>
        <w:rPr>
          <w:rStyle w:val="Nagwek2Znak"/>
          <w:rFonts w:ascii="Arial" w:eastAsia="Times New Roman" w:hAnsi="Arial" w:cs="Arial"/>
          <w:color w:val="0070C0"/>
          <w:sz w:val="18"/>
          <w:szCs w:val="18"/>
          <w:lang w:eastAsia="pl-PL"/>
        </w:rPr>
      </w:pPr>
      <w:r w:rsidRPr="00972FB0">
        <w:rPr>
          <w:rFonts w:ascii="Arial" w:hAnsi="Arial" w:cs="Arial"/>
          <w:sz w:val="18"/>
          <w:szCs w:val="18"/>
          <w:lang w:eastAsia="pl-PL"/>
        </w:rPr>
        <w:t>ND</w:t>
      </w:r>
    </w:p>
    <w:p w14:paraId="322A7124" w14:textId="77777777" w:rsidR="00F7157F" w:rsidRPr="00972FB0" w:rsidRDefault="00BB059E" w:rsidP="005139A7">
      <w:pPr>
        <w:pStyle w:val="Akapitzlist"/>
        <w:numPr>
          <w:ilvl w:val="0"/>
          <w:numId w:val="30"/>
        </w:numPr>
        <w:spacing w:before="360"/>
        <w:jc w:val="both"/>
        <w:rPr>
          <w:rStyle w:val="Nagwek2Znak"/>
          <w:rFonts w:ascii="Arial" w:eastAsiaTheme="minorHAnsi" w:hAnsi="Arial" w:cs="Arial"/>
          <w:color w:val="0070C0"/>
          <w:sz w:val="22"/>
          <w:szCs w:val="22"/>
        </w:rPr>
      </w:pPr>
      <w:r w:rsidRPr="00972FB0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14:paraId="58D5E0BD" w14:textId="3DEB4830" w:rsidR="00F7157F" w:rsidRPr="00972FB0" w:rsidRDefault="00724249" w:rsidP="00F7157F">
      <w:pPr>
        <w:pStyle w:val="Akapitzlist"/>
        <w:spacing w:before="36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Marcin Mikulski</w:t>
      </w:r>
    </w:p>
    <w:p w14:paraId="201B8CA7" w14:textId="78D0D79F" w:rsidR="00F7157F" w:rsidRPr="00972FB0" w:rsidRDefault="00724249" w:rsidP="00F7157F">
      <w:pPr>
        <w:pStyle w:val="Akapitzlist"/>
        <w:spacing w:before="36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Z-ca </w:t>
      </w:r>
      <w:r w:rsidR="00974767">
        <w:rPr>
          <w:rFonts w:ascii="Arial" w:hAnsi="Arial" w:cs="Arial"/>
        </w:rPr>
        <w:t>Dyrektor</w:t>
      </w:r>
      <w:r>
        <w:rPr>
          <w:rFonts w:ascii="Arial" w:hAnsi="Arial" w:cs="Arial"/>
        </w:rPr>
        <w:t>a</w:t>
      </w:r>
    </w:p>
    <w:p w14:paraId="5BEF9BE9" w14:textId="77777777" w:rsidR="00F7157F" w:rsidRPr="00972FB0" w:rsidRDefault="00F7157F" w:rsidP="00F7157F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972FB0">
        <w:rPr>
          <w:rFonts w:ascii="Arial" w:hAnsi="Arial" w:cs="Arial"/>
        </w:rPr>
        <w:t>Ośrodek Dokumentacji i Zbiorów Programowych TVP SA</w:t>
      </w:r>
    </w:p>
    <w:p w14:paraId="123D3129" w14:textId="10C1929F" w:rsidR="00F7157F" w:rsidRPr="00972FB0" w:rsidRDefault="00F7157F" w:rsidP="00F7157F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proofErr w:type="spellStart"/>
      <w:r w:rsidRPr="00972FB0">
        <w:rPr>
          <w:rFonts w:ascii="Arial" w:hAnsi="Arial" w:cs="Arial"/>
          <w:lang w:val="en-GB"/>
        </w:rPr>
        <w:t>tel</w:t>
      </w:r>
      <w:proofErr w:type="spellEnd"/>
      <w:r w:rsidRPr="00972FB0">
        <w:rPr>
          <w:rFonts w:ascii="Arial" w:hAnsi="Arial" w:cs="Arial"/>
          <w:lang w:val="en-GB"/>
        </w:rPr>
        <w:t xml:space="preserve"> </w:t>
      </w:r>
      <w:proofErr w:type="spellStart"/>
      <w:r w:rsidRPr="00972FB0">
        <w:rPr>
          <w:rFonts w:ascii="Arial" w:hAnsi="Arial" w:cs="Arial"/>
          <w:lang w:val="en-GB"/>
        </w:rPr>
        <w:t>kom</w:t>
      </w:r>
      <w:proofErr w:type="spellEnd"/>
      <w:r w:rsidRPr="00972FB0">
        <w:rPr>
          <w:rFonts w:ascii="Arial" w:hAnsi="Arial" w:cs="Arial"/>
          <w:lang w:val="en-GB"/>
        </w:rPr>
        <w:t>: +48 60</w:t>
      </w:r>
      <w:r w:rsidR="00035C8C">
        <w:rPr>
          <w:rFonts w:ascii="Arial" w:hAnsi="Arial" w:cs="Arial"/>
          <w:lang w:val="en-GB"/>
        </w:rPr>
        <w:t>1</w:t>
      </w:r>
      <w:r w:rsidRPr="00972FB0">
        <w:rPr>
          <w:rFonts w:ascii="Arial" w:hAnsi="Arial" w:cs="Arial"/>
          <w:lang w:val="en-GB"/>
        </w:rPr>
        <w:t xml:space="preserve"> 60</w:t>
      </w:r>
      <w:r w:rsidR="00035C8C">
        <w:rPr>
          <w:rFonts w:ascii="Arial" w:hAnsi="Arial" w:cs="Arial"/>
          <w:lang w:val="en-GB"/>
        </w:rPr>
        <w:t>0</w:t>
      </w:r>
      <w:r w:rsidRPr="00972FB0">
        <w:rPr>
          <w:rFonts w:ascii="Arial" w:hAnsi="Arial" w:cs="Arial"/>
          <w:lang w:val="en-GB"/>
        </w:rPr>
        <w:t xml:space="preserve"> 2</w:t>
      </w:r>
      <w:r w:rsidR="00035C8C">
        <w:rPr>
          <w:rFonts w:ascii="Arial" w:hAnsi="Arial" w:cs="Arial"/>
          <w:lang w:val="en-GB"/>
        </w:rPr>
        <w:t>90</w:t>
      </w:r>
    </w:p>
    <w:p w14:paraId="61D78D51" w14:textId="79AA6F1A" w:rsidR="00F7157F" w:rsidRPr="00972FB0" w:rsidRDefault="00F7157F" w:rsidP="00F7157F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r w:rsidRPr="00972FB0">
        <w:rPr>
          <w:rFonts w:ascii="Arial" w:hAnsi="Arial" w:cs="Arial"/>
          <w:lang w:val="en-GB"/>
        </w:rPr>
        <w:t xml:space="preserve">e-mail: </w:t>
      </w:r>
      <w:hyperlink r:id="rId9" w:history="1">
        <w:r w:rsidR="00035C8C" w:rsidRPr="009145D8">
          <w:rPr>
            <w:rStyle w:val="Hipercze"/>
            <w:rFonts w:ascii="Arial" w:hAnsi="Arial" w:cs="Arial"/>
            <w:lang w:val="en-GB"/>
          </w:rPr>
          <w:t>marcin.mikulski@tvp.pl</w:t>
        </w:r>
      </w:hyperlink>
      <w:r w:rsidRPr="00972FB0">
        <w:rPr>
          <w:rFonts w:ascii="Arial" w:hAnsi="Arial" w:cs="Arial"/>
          <w:lang w:val="en-GB"/>
        </w:rPr>
        <w:t xml:space="preserve"> </w:t>
      </w:r>
    </w:p>
    <w:p w14:paraId="75464274" w14:textId="77777777" w:rsidR="00A92887" w:rsidRPr="00972FB0" w:rsidRDefault="00A92887" w:rsidP="00A92887">
      <w:pPr>
        <w:spacing w:after="0"/>
        <w:jc w:val="both"/>
        <w:rPr>
          <w:rFonts w:ascii="Arial" w:hAnsi="Arial" w:cs="Arial"/>
        </w:rPr>
      </w:pPr>
      <w:bookmarkStart w:id="4" w:name="_GoBack"/>
      <w:bookmarkEnd w:id="4"/>
    </w:p>
    <w:p w14:paraId="20BF76ED" w14:textId="3D6C8783" w:rsidR="00A92887" w:rsidRPr="00972FB0" w:rsidRDefault="001441D4" w:rsidP="00A92887">
      <w:pPr>
        <w:spacing w:after="0"/>
        <w:jc w:val="both"/>
        <w:rPr>
          <w:rFonts w:ascii="Arial" w:hAnsi="Arial" w:cs="Arial"/>
        </w:rPr>
      </w:pPr>
      <w:r w:rsidRPr="00972FB0">
        <w:rPr>
          <w:rFonts w:ascii="Arial" w:hAnsi="Arial" w:cs="Arial"/>
        </w:rPr>
        <w:t>Załącznik:</w:t>
      </w:r>
      <w:r w:rsidR="00A92887" w:rsidRPr="00972FB0">
        <w:rPr>
          <w:rFonts w:ascii="Arial" w:hAnsi="Arial" w:cs="Arial"/>
        </w:rPr>
        <w:t xml:space="preserve"> </w:t>
      </w:r>
    </w:p>
    <w:p w14:paraId="6D365B31" w14:textId="4082D930" w:rsidR="00F539CD" w:rsidRPr="00972FB0" w:rsidRDefault="00F539CD" w:rsidP="00A92887">
      <w:pPr>
        <w:spacing w:after="0"/>
        <w:jc w:val="both"/>
        <w:rPr>
          <w:rFonts w:ascii="Arial" w:hAnsi="Arial" w:cs="Arial"/>
        </w:rPr>
      </w:pPr>
      <w:r w:rsidRPr="00972FB0">
        <w:rPr>
          <w:rFonts w:ascii="Arial" w:hAnsi="Arial" w:cs="Arial"/>
        </w:rPr>
        <w:t xml:space="preserve">Załącznik 1 - </w:t>
      </w:r>
      <w:proofErr w:type="spellStart"/>
      <w:r w:rsidR="00775989" w:rsidRPr="00775989">
        <w:rPr>
          <w:rFonts w:ascii="Arial" w:hAnsi="Arial" w:cs="Arial"/>
        </w:rPr>
        <w:t>TVP_Raport</w:t>
      </w:r>
      <w:proofErr w:type="spellEnd"/>
      <w:r w:rsidR="00775989" w:rsidRPr="00775989">
        <w:rPr>
          <w:rFonts w:ascii="Arial" w:hAnsi="Arial" w:cs="Arial"/>
        </w:rPr>
        <w:t xml:space="preserve"> z postępu za I</w:t>
      </w:r>
      <w:r w:rsidR="00974767">
        <w:rPr>
          <w:rFonts w:ascii="Arial" w:hAnsi="Arial" w:cs="Arial"/>
        </w:rPr>
        <w:t>I</w:t>
      </w:r>
      <w:r w:rsidR="00775989" w:rsidRPr="00775989">
        <w:rPr>
          <w:rFonts w:ascii="Arial" w:hAnsi="Arial" w:cs="Arial"/>
        </w:rPr>
        <w:t>I kwartał 202</w:t>
      </w:r>
      <w:r w:rsidR="00316294">
        <w:rPr>
          <w:rFonts w:ascii="Arial" w:hAnsi="Arial" w:cs="Arial"/>
        </w:rPr>
        <w:t>2</w:t>
      </w:r>
    </w:p>
    <w:p w14:paraId="5ACC80B6" w14:textId="4FC900F3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  <w:r w:rsidRPr="00972FB0">
        <w:rPr>
          <w:rFonts w:ascii="Arial" w:hAnsi="Arial" w:cs="Arial"/>
        </w:rPr>
        <w:t>Wzór raportu z wymiarowania systemu informatycznego</w:t>
      </w:r>
      <w:r w:rsidR="00F7157F" w:rsidRPr="00972FB0">
        <w:rPr>
          <w:rFonts w:ascii="Arial" w:hAnsi="Arial" w:cs="Arial"/>
        </w:rPr>
        <w:t xml:space="preserve"> - </w:t>
      </w:r>
      <w:proofErr w:type="spellStart"/>
      <w:r w:rsidR="00F7157F" w:rsidRPr="00972FB0">
        <w:rPr>
          <w:rFonts w:ascii="Arial" w:hAnsi="Arial" w:cs="Arial"/>
        </w:rPr>
        <w:t>nd</w:t>
      </w:r>
      <w:proofErr w:type="spellEnd"/>
    </w:p>
    <w:sectPr w:rsidR="00A92887" w:rsidRPr="00A92887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AC1103" w14:textId="77777777" w:rsidR="007B00AA" w:rsidRDefault="007B00AA" w:rsidP="00BB2420">
      <w:pPr>
        <w:spacing w:after="0" w:line="240" w:lineRule="auto"/>
      </w:pPr>
      <w:r>
        <w:separator/>
      </w:r>
    </w:p>
  </w:endnote>
  <w:endnote w:type="continuationSeparator" w:id="0">
    <w:p w14:paraId="51605533" w14:textId="77777777" w:rsidR="007B00AA" w:rsidRDefault="007B00AA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0DE8437F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E116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477E7D">
              <w:rPr>
                <w:b/>
                <w:bCs/>
                <w:noProof/>
              </w:rPr>
              <w:t>8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1BE09F" w14:textId="77777777" w:rsidR="007B00AA" w:rsidRDefault="007B00AA" w:rsidP="00BB2420">
      <w:pPr>
        <w:spacing w:after="0" w:line="240" w:lineRule="auto"/>
      </w:pPr>
      <w:r>
        <w:separator/>
      </w:r>
    </w:p>
  </w:footnote>
  <w:footnote w:type="continuationSeparator" w:id="0">
    <w:p w14:paraId="29EC66B4" w14:textId="77777777" w:rsidR="007B00AA" w:rsidRDefault="007B00AA" w:rsidP="00BB2420">
      <w:pPr>
        <w:spacing w:after="0" w:line="240" w:lineRule="auto"/>
      </w:pPr>
      <w:r>
        <w:continuationSeparator/>
      </w:r>
    </w:p>
  </w:footnote>
  <w:footnote w:id="1">
    <w:p w14:paraId="597D8603" w14:textId="77777777" w:rsidR="00AA2F5A" w:rsidRDefault="00AA2F5A" w:rsidP="00AA2F5A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D0E063D"/>
    <w:multiLevelType w:val="hybridMultilevel"/>
    <w:tmpl w:val="87A069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915436"/>
    <w:multiLevelType w:val="hybridMultilevel"/>
    <w:tmpl w:val="015A47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610D2F"/>
    <w:multiLevelType w:val="hybridMultilevel"/>
    <w:tmpl w:val="B7746E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7720B2"/>
    <w:multiLevelType w:val="hybridMultilevel"/>
    <w:tmpl w:val="1EDAEE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2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F94B32"/>
    <w:multiLevelType w:val="hybridMultilevel"/>
    <w:tmpl w:val="77BCFD0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8644FE2"/>
    <w:multiLevelType w:val="hybridMultilevel"/>
    <w:tmpl w:val="C9484EF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D048ED"/>
    <w:multiLevelType w:val="hybridMultilevel"/>
    <w:tmpl w:val="6CEC1FAC"/>
    <w:lvl w:ilvl="0" w:tplc="6212A0A0">
      <w:start w:val="4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56091D"/>
    <w:multiLevelType w:val="hybridMultilevel"/>
    <w:tmpl w:val="F32472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6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7" w15:restartNumberingAfterBreak="0">
    <w:nsid w:val="79C83E8F"/>
    <w:multiLevelType w:val="hybridMultilevel"/>
    <w:tmpl w:val="AF26E6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7FCA3A11"/>
    <w:multiLevelType w:val="hybridMultilevel"/>
    <w:tmpl w:val="6D7828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"/>
  </w:num>
  <w:num w:numId="3">
    <w:abstractNumId w:val="28"/>
  </w:num>
  <w:num w:numId="4">
    <w:abstractNumId w:val="14"/>
  </w:num>
  <w:num w:numId="5">
    <w:abstractNumId w:val="24"/>
  </w:num>
  <w:num w:numId="6">
    <w:abstractNumId w:val="4"/>
  </w:num>
  <w:num w:numId="7">
    <w:abstractNumId w:val="20"/>
  </w:num>
  <w:num w:numId="8">
    <w:abstractNumId w:val="0"/>
  </w:num>
  <w:num w:numId="9">
    <w:abstractNumId w:val="9"/>
  </w:num>
  <w:num w:numId="10">
    <w:abstractNumId w:val="7"/>
  </w:num>
  <w:num w:numId="11">
    <w:abstractNumId w:val="8"/>
  </w:num>
  <w:num w:numId="12">
    <w:abstractNumId w:val="22"/>
  </w:num>
  <w:num w:numId="13">
    <w:abstractNumId w:val="18"/>
  </w:num>
  <w:num w:numId="14">
    <w:abstractNumId w:val="1"/>
  </w:num>
  <w:num w:numId="15">
    <w:abstractNumId w:val="25"/>
  </w:num>
  <w:num w:numId="16">
    <w:abstractNumId w:val="11"/>
  </w:num>
  <w:num w:numId="17">
    <w:abstractNumId w:val="16"/>
  </w:num>
  <w:num w:numId="18">
    <w:abstractNumId w:val="15"/>
  </w:num>
  <w:num w:numId="19">
    <w:abstractNumId w:val="12"/>
  </w:num>
  <w:num w:numId="20">
    <w:abstractNumId w:val="26"/>
  </w:num>
  <w:num w:numId="21">
    <w:abstractNumId w:val="19"/>
  </w:num>
  <w:num w:numId="22">
    <w:abstractNumId w:val="3"/>
  </w:num>
  <w:num w:numId="23">
    <w:abstractNumId w:val="10"/>
  </w:num>
  <w:num w:numId="24">
    <w:abstractNumId w:val="5"/>
  </w:num>
  <w:num w:numId="25">
    <w:abstractNumId w:val="6"/>
  </w:num>
  <w:num w:numId="26">
    <w:abstractNumId w:val="29"/>
  </w:num>
  <w:num w:numId="27">
    <w:abstractNumId w:val="27"/>
  </w:num>
  <w:num w:numId="28">
    <w:abstractNumId w:val="23"/>
  </w:num>
  <w:num w:numId="29">
    <w:abstractNumId w:val="13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20FC6"/>
    <w:rsid w:val="00035C8C"/>
    <w:rsid w:val="00043DD9"/>
    <w:rsid w:val="00044D68"/>
    <w:rsid w:val="00047D9D"/>
    <w:rsid w:val="0006403E"/>
    <w:rsid w:val="0006503C"/>
    <w:rsid w:val="00070663"/>
    <w:rsid w:val="00071880"/>
    <w:rsid w:val="00082692"/>
    <w:rsid w:val="00084E5B"/>
    <w:rsid w:val="00087231"/>
    <w:rsid w:val="00095944"/>
    <w:rsid w:val="000A1DFB"/>
    <w:rsid w:val="000A2F32"/>
    <w:rsid w:val="000A3938"/>
    <w:rsid w:val="000B059E"/>
    <w:rsid w:val="000B3E49"/>
    <w:rsid w:val="000E0060"/>
    <w:rsid w:val="000E1828"/>
    <w:rsid w:val="000E4BF8"/>
    <w:rsid w:val="000F05A3"/>
    <w:rsid w:val="000F20A9"/>
    <w:rsid w:val="000F307B"/>
    <w:rsid w:val="000F30B9"/>
    <w:rsid w:val="00106996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76FBB"/>
    <w:rsid w:val="00181E97"/>
    <w:rsid w:val="00182A08"/>
    <w:rsid w:val="001A2EF2"/>
    <w:rsid w:val="001B1D02"/>
    <w:rsid w:val="001B3580"/>
    <w:rsid w:val="001C2D74"/>
    <w:rsid w:val="001C7FAC"/>
    <w:rsid w:val="001E0CAC"/>
    <w:rsid w:val="001E16A3"/>
    <w:rsid w:val="001E1DEA"/>
    <w:rsid w:val="001E7199"/>
    <w:rsid w:val="001F24A0"/>
    <w:rsid w:val="001F3A4C"/>
    <w:rsid w:val="001F67EC"/>
    <w:rsid w:val="0020330A"/>
    <w:rsid w:val="00214B45"/>
    <w:rsid w:val="00214B87"/>
    <w:rsid w:val="00237279"/>
    <w:rsid w:val="00240D69"/>
    <w:rsid w:val="00241B5E"/>
    <w:rsid w:val="00252087"/>
    <w:rsid w:val="00253865"/>
    <w:rsid w:val="00263392"/>
    <w:rsid w:val="00265194"/>
    <w:rsid w:val="00276C00"/>
    <w:rsid w:val="002825F1"/>
    <w:rsid w:val="00293351"/>
    <w:rsid w:val="00294349"/>
    <w:rsid w:val="002A108C"/>
    <w:rsid w:val="002A3C02"/>
    <w:rsid w:val="002A3E04"/>
    <w:rsid w:val="002A5452"/>
    <w:rsid w:val="002B4889"/>
    <w:rsid w:val="002B50C0"/>
    <w:rsid w:val="002B6F21"/>
    <w:rsid w:val="002D347D"/>
    <w:rsid w:val="002D3D4A"/>
    <w:rsid w:val="002D7ADA"/>
    <w:rsid w:val="002E2FAF"/>
    <w:rsid w:val="002F29A3"/>
    <w:rsid w:val="002F63B4"/>
    <w:rsid w:val="00301315"/>
    <w:rsid w:val="0030196F"/>
    <w:rsid w:val="00302775"/>
    <w:rsid w:val="00304D04"/>
    <w:rsid w:val="00310D8E"/>
    <w:rsid w:val="00316294"/>
    <w:rsid w:val="00316E2B"/>
    <w:rsid w:val="003221F2"/>
    <w:rsid w:val="00322614"/>
    <w:rsid w:val="00327929"/>
    <w:rsid w:val="00334A24"/>
    <w:rsid w:val="003410FE"/>
    <w:rsid w:val="003508E7"/>
    <w:rsid w:val="003542F1"/>
    <w:rsid w:val="00356A3E"/>
    <w:rsid w:val="003641E9"/>
    <w:rsid w:val="003642B8"/>
    <w:rsid w:val="003667F4"/>
    <w:rsid w:val="00380C5D"/>
    <w:rsid w:val="00383312"/>
    <w:rsid w:val="00392919"/>
    <w:rsid w:val="003A4115"/>
    <w:rsid w:val="003B5B7A"/>
    <w:rsid w:val="003B7EEA"/>
    <w:rsid w:val="003C7325"/>
    <w:rsid w:val="003D4EFB"/>
    <w:rsid w:val="003D72A5"/>
    <w:rsid w:val="003D7DD0"/>
    <w:rsid w:val="003E3144"/>
    <w:rsid w:val="003F3299"/>
    <w:rsid w:val="00402E58"/>
    <w:rsid w:val="00405EA4"/>
    <w:rsid w:val="0041034F"/>
    <w:rsid w:val="004118A3"/>
    <w:rsid w:val="00423A26"/>
    <w:rsid w:val="00425046"/>
    <w:rsid w:val="004350B8"/>
    <w:rsid w:val="004371B2"/>
    <w:rsid w:val="00444AAB"/>
    <w:rsid w:val="00450089"/>
    <w:rsid w:val="00455ECC"/>
    <w:rsid w:val="004729D1"/>
    <w:rsid w:val="00477E7D"/>
    <w:rsid w:val="004A330E"/>
    <w:rsid w:val="004C1D48"/>
    <w:rsid w:val="004D65CA"/>
    <w:rsid w:val="004F6E89"/>
    <w:rsid w:val="00504B06"/>
    <w:rsid w:val="005076A1"/>
    <w:rsid w:val="00507FDC"/>
    <w:rsid w:val="00513213"/>
    <w:rsid w:val="005139A7"/>
    <w:rsid w:val="00517F12"/>
    <w:rsid w:val="0052102C"/>
    <w:rsid w:val="005212C8"/>
    <w:rsid w:val="00524E6C"/>
    <w:rsid w:val="005332D6"/>
    <w:rsid w:val="00544DFE"/>
    <w:rsid w:val="005548F2"/>
    <w:rsid w:val="005560E1"/>
    <w:rsid w:val="00563F67"/>
    <w:rsid w:val="0056546A"/>
    <w:rsid w:val="005734CE"/>
    <w:rsid w:val="00573B5E"/>
    <w:rsid w:val="005840AB"/>
    <w:rsid w:val="00586664"/>
    <w:rsid w:val="00592271"/>
    <w:rsid w:val="00593290"/>
    <w:rsid w:val="005942C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1586"/>
    <w:rsid w:val="005F41FA"/>
    <w:rsid w:val="00600AE4"/>
    <w:rsid w:val="006054AA"/>
    <w:rsid w:val="0062054D"/>
    <w:rsid w:val="00620F20"/>
    <w:rsid w:val="006331D6"/>
    <w:rsid w:val="006334BF"/>
    <w:rsid w:val="00635A54"/>
    <w:rsid w:val="00653B9D"/>
    <w:rsid w:val="00655BF6"/>
    <w:rsid w:val="00661A62"/>
    <w:rsid w:val="006731D9"/>
    <w:rsid w:val="006753FB"/>
    <w:rsid w:val="006822BC"/>
    <w:rsid w:val="00687CC5"/>
    <w:rsid w:val="006948D3"/>
    <w:rsid w:val="00697350"/>
    <w:rsid w:val="006A60AA"/>
    <w:rsid w:val="006A6540"/>
    <w:rsid w:val="006B034F"/>
    <w:rsid w:val="006B5117"/>
    <w:rsid w:val="006C78AE"/>
    <w:rsid w:val="006E0CFA"/>
    <w:rsid w:val="006E6205"/>
    <w:rsid w:val="006F2002"/>
    <w:rsid w:val="006F317B"/>
    <w:rsid w:val="00701800"/>
    <w:rsid w:val="00724249"/>
    <w:rsid w:val="00725708"/>
    <w:rsid w:val="007262B0"/>
    <w:rsid w:val="00740A47"/>
    <w:rsid w:val="00746ABD"/>
    <w:rsid w:val="007658A1"/>
    <w:rsid w:val="0077418F"/>
    <w:rsid w:val="00775989"/>
    <w:rsid w:val="00775C44"/>
    <w:rsid w:val="00776802"/>
    <w:rsid w:val="007924CE"/>
    <w:rsid w:val="00795AFA"/>
    <w:rsid w:val="007A21C8"/>
    <w:rsid w:val="007A4742"/>
    <w:rsid w:val="007B00AA"/>
    <w:rsid w:val="007B0251"/>
    <w:rsid w:val="007C2F7E"/>
    <w:rsid w:val="007C6235"/>
    <w:rsid w:val="007C70D1"/>
    <w:rsid w:val="007D1990"/>
    <w:rsid w:val="007D2C34"/>
    <w:rsid w:val="007D38BD"/>
    <w:rsid w:val="007D3F21"/>
    <w:rsid w:val="007D577A"/>
    <w:rsid w:val="007E1160"/>
    <w:rsid w:val="007E29E6"/>
    <w:rsid w:val="007E341A"/>
    <w:rsid w:val="007F126F"/>
    <w:rsid w:val="00803FBE"/>
    <w:rsid w:val="00805178"/>
    <w:rsid w:val="00806134"/>
    <w:rsid w:val="00830B70"/>
    <w:rsid w:val="00840749"/>
    <w:rsid w:val="008475BD"/>
    <w:rsid w:val="00865A53"/>
    <w:rsid w:val="00867126"/>
    <w:rsid w:val="0087452F"/>
    <w:rsid w:val="00875528"/>
    <w:rsid w:val="00876CCB"/>
    <w:rsid w:val="00884686"/>
    <w:rsid w:val="00887666"/>
    <w:rsid w:val="008921FD"/>
    <w:rsid w:val="008A1CCD"/>
    <w:rsid w:val="008A332F"/>
    <w:rsid w:val="008A52F6"/>
    <w:rsid w:val="008C4BCD"/>
    <w:rsid w:val="008C6721"/>
    <w:rsid w:val="008D3826"/>
    <w:rsid w:val="008E1B11"/>
    <w:rsid w:val="008F2D9B"/>
    <w:rsid w:val="008F67EE"/>
    <w:rsid w:val="00907F6D"/>
    <w:rsid w:val="00911190"/>
    <w:rsid w:val="00912C32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2FB0"/>
    <w:rsid w:val="00974767"/>
    <w:rsid w:val="00976434"/>
    <w:rsid w:val="00992EA3"/>
    <w:rsid w:val="009967CA"/>
    <w:rsid w:val="0099742A"/>
    <w:rsid w:val="009A17FF"/>
    <w:rsid w:val="009B4423"/>
    <w:rsid w:val="009B7763"/>
    <w:rsid w:val="009C393A"/>
    <w:rsid w:val="009C3F6C"/>
    <w:rsid w:val="009C6140"/>
    <w:rsid w:val="009D2FA4"/>
    <w:rsid w:val="009D68A4"/>
    <w:rsid w:val="009D7D8A"/>
    <w:rsid w:val="009E4C67"/>
    <w:rsid w:val="009F09BF"/>
    <w:rsid w:val="009F1DC8"/>
    <w:rsid w:val="009F437E"/>
    <w:rsid w:val="00A03EF5"/>
    <w:rsid w:val="00A11788"/>
    <w:rsid w:val="00A23679"/>
    <w:rsid w:val="00A30847"/>
    <w:rsid w:val="00A32B6E"/>
    <w:rsid w:val="00A36AE2"/>
    <w:rsid w:val="00A37EC3"/>
    <w:rsid w:val="00A43E49"/>
    <w:rsid w:val="00A44EA2"/>
    <w:rsid w:val="00A56D63"/>
    <w:rsid w:val="00A642BF"/>
    <w:rsid w:val="00A67685"/>
    <w:rsid w:val="00A728AE"/>
    <w:rsid w:val="00A73457"/>
    <w:rsid w:val="00A804AE"/>
    <w:rsid w:val="00A86449"/>
    <w:rsid w:val="00A87C1C"/>
    <w:rsid w:val="00A92887"/>
    <w:rsid w:val="00AA2F5A"/>
    <w:rsid w:val="00AA4CAB"/>
    <w:rsid w:val="00AA51AD"/>
    <w:rsid w:val="00AA5E26"/>
    <w:rsid w:val="00AA730D"/>
    <w:rsid w:val="00AB2E01"/>
    <w:rsid w:val="00AB5D4B"/>
    <w:rsid w:val="00AC489A"/>
    <w:rsid w:val="00AC7E26"/>
    <w:rsid w:val="00AD45BB"/>
    <w:rsid w:val="00AD65B3"/>
    <w:rsid w:val="00AE1643"/>
    <w:rsid w:val="00AE3A6C"/>
    <w:rsid w:val="00AF09B8"/>
    <w:rsid w:val="00AF567D"/>
    <w:rsid w:val="00B17709"/>
    <w:rsid w:val="00B23828"/>
    <w:rsid w:val="00B27EE9"/>
    <w:rsid w:val="00B41415"/>
    <w:rsid w:val="00B43804"/>
    <w:rsid w:val="00B440C3"/>
    <w:rsid w:val="00B4486B"/>
    <w:rsid w:val="00B46B7D"/>
    <w:rsid w:val="00B50560"/>
    <w:rsid w:val="00B53861"/>
    <w:rsid w:val="00B5532F"/>
    <w:rsid w:val="00B64B3C"/>
    <w:rsid w:val="00B673C6"/>
    <w:rsid w:val="00B74859"/>
    <w:rsid w:val="00B86BA8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6BE4"/>
    <w:rsid w:val="00BE47CD"/>
    <w:rsid w:val="00BE5BF9"/>
    <w:rsid w:val="00C1106C"/>
    <w:rsid w:val="00C26361"/>
    <w:rsid w:val="00C302F1"/>
    <w:rsid w:val="00C3575F"/>
    <w:rsid w:val="00C42AEA"/>
    <w:rsid w:val="00C57985"/>
    <w:rsid w:val="00C6751B"/>
    <w:rsid w:val="00C837DB"/>
    <w:rsid w:val="00CA516B"/>
    <w:rsid w:val="00CC7E21"/>
    <w:rsid w:val="00CE74F9"/>
    <w:rsid w:val="00CE7777"/>
    <w:rsid w:val="00CF2E64"/>
    <w:rsid w:val="00D02F6D"/>
    <w:rsid w:val="00D04D72"/>
    <w:rsid w:val="00D22C21"/>
    <w:rsid w:val="00D23F92"/>
    <w:rsid w:val="00D25CFE"/>
    <w:rsid w:val="00D314F3"/>
    <w:rsid w:val="00D4607F"/>
    <w:rsid w:val="00D57025"/>
    <w:rsid w:val="00D57765"/>
    <w:rsid w:val="00D77F50"/>
    <w:rsid w:val="00D859F4"/>
    <w:rsid w:val="00D85A52"/>
    <w:rsid w:val="00D86FEC"/>
    <w:rsid w:val="00DA34DF"/>
    <w:rsid w:val="00DB47E8"/>
    <w:rsid w:val="00DB69FD"/>
    <w:rsid w:val="00DC0A8A"/>
    <w:rsid w:val="00DC1705"/>
    <w:rsid w:val="00DC39A9"/>
    <w:rsid w:val="00DC4C79"/>
    <w:rsid w:val="00DE6249"/>
    <w:rsid w:val="00DE731D"/>
    <w:rsid w:val="00E0076D"/>
    <w:rsid w:val="00E06A69"/>
    <w:rsid w:val="00E11B44"/>
    <w:rsid w:val="00E15DEB"/>
    <w:rsid w:val="00E1688D"/>
    <w:rsid w:val="00E203EB"/>
    <w:rsid w:val="00E227B0"/>
    <w:rsid w:val="00E35401"/>
    <w:rsid w:val="00E3606E"/>
    <w:rsid w:val="00E375DB"/>
    <w:rsid w:val="00E42938"/>
    <w:rsid w:val="00E47508"/>
    <w:rsid w:val="00E55EB0"/>
    <w:rsid w:val="00E57BB7"/>
    <w:rsid w:val="00E61CB0"/>
    <w:rsid w:val="00E6424D"/>
    <w:rsid w:val="00E6557F"/>
    <w:rsid w:val="00E71256"/>
    <w:rsid w:val="00E71BCF"/>
    <w:rsid w:val="00E81D7C"/>
    <w:rsid w:val="00E81F00"/>
    <w:rsid w:val="00E83FA4"/>
    <w:rsid w:val="00E86020"/>
    <w:rsid w:val="00E91965"/>
    <w:rsid w:val="00E96CF1"/>
    <w:rsid w:val="00EA0B4F"/>
    <w:rsid w:val="00EB00AB"/>
    <w:rsid w:val="00EB208A"/>
    <w:rsid w:val="00EC118C"/>
    <w:rsid w:val="00EC2AFC"/>
    <w:rsid w:val="00EE309B"/>
    <w:rsid w:val="00EF644B"/>
    <w:rsid w:val="00F01D08"/>
    <w:rsid w:val="00F138F7"/>
    <w:rsid w:val="00F2008A"/>
    <w:rsid w:val="00F21D9E"/>
    <w:rsid w:val="00F25348"/>
    <w:rsid w:val="00F27A47"/>
    <w:rsid w:val="00F3431A"/>
    <w:rsid w:val="00F42540"/>
    <w:rsid w:val="00F45506"/>
    <w:rsid w:val="00F539CD"/>
    <w:rsid w:val="00F60062"/>
    <w:rsid w:val="00F613CC"/>
    <w:rsid w:val="00F7157F"/>
    <w:rsid w:val="00F76777"/>
    <w:rsid w:val="00F83F2F"/>
    <w:rsid w:val="00F86555"/>
    <w:rsid w:val="00F86C58"/>
    <w:rsid w:val="00FC25EF"/>
    <w:rsid w:val="00FC30C7"/>
    <w:rsid w:val="00FC3B03"/>
    <w:rsid w:val="00FD27E3"/>
    <w:rsid w:val="00FD5E16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F7157F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62B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62B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262B0"/>
    <w:rPr>
      <w:vertAlign w:val="superscript"/>
    </w:rPr>
  </w:style>
  <w:style w:type="paragraph" w:customStyle="1" w:styleId="xmsonormal">
    <w:name w:val="x_msonormal"/>
    <w:basedOn w:val="Normalny"/>
    <w:rsid w:val="007658A1"/>
    <w:pPr>
      <w:spacing w:after="0" w:line="240" w:lineRule="auto"/>
    </w:pPr>
    <w:rPr>
      <w:rFonts w:ascii="Calibri" w:hAnsi="Calibri" w:cs="Calibri"/>
      <w:lang w:eastAsia="pl-PL"/>
    </w:rPr>
  </w:style>
  <w:style w:type="paragraph" w:styleId="NormalnyWeb">
    <w:name w:val="Normal (Web)"/>
    <w:basedOn w:val="Normalny"/>
    <w:uiPriority w:val="99"/>
    <w:unhideWhenUsed/>
    <w:rsid w:val="006F20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747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yfrowa.tvp.pl/sub-category/perly-archiwow,5472618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marcin.mikulski@tvp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2E0DE0-8343-4682-B9D9-A128C2B8D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1599</Words>
  <Characters>9595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2022-11-21T09:50:00Z</dcterms:created>
  <dcterms:modified xsi:type="dcterms:W3CDTF">2022-11-21T09:50:00Z</dcterms:modified>
</cp:coreProperties>
</file>